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9D2" w:rsidRDefault="007329D2">
      <w:pPr>
        <w:tabs>
          <w:tab w:val="left" w:pos="3978"/>
        </w:tabs>
        <w:spacing w:line="460" w:lineRule="exact"/>
        <w:rPr>
          <w:rFonts w:ascii="方正小标宋简体" w:eastAsia="方正小标宋简体" w:hAnsi="宋体"/>
          <w:sz w:val="44"/>
          <w:szCs w:val="44"/>
        </w:rPr>
      </w:pPr>
    </w:p>
    <w:p w:rsidR="00703682" w:rsidRDefault="00F13E3A">
      <w:pPr>
        <w:tabs>
          <w:tab w:val="left" w:pos="3978"/>
        </w:tabs>
        <w:spacing w:line="460" w:lineRule="exact"/>
        <w:rPr>
          <w:rFonts w:ascii="方正小标宋简体" w:eastAsia="方正小标宋简体" w:hAnsi="宋体"/>
          <w:sz w:val="44"/>
          <w:szCs w:val="44"/>
        </w:rPr>
      </w:pPr>
      <w:r>
        <w:rPr>
          <w:rFonts w:ascii="方正小标宋简体" w:eastAsia="方正小标宋简体" w:hAnsi="宋体"/>
          <w:snapToGrid/>
          <w:sz w:val="44"/>
          <w:szCs w:val="44"/>
        </w:rPr>
        <w:pict>
          <v:shapetype id="_x0000_t202" coordsize="21600,21600" o:spt="202" path="m,l,21600r21600,l21600,xe">
            <v:stroke joinstyle="miter"/>
            <v:path gradientshapeok="t" o:connecttype="rect"/>
          </v:shapetype>
          <v:shape id="Text Box 3" o:spid="_x0000_s1026" type="#_x0000_t202" style="position:absolute;left:0;text-align:left;margin-left:361.6pt;margin-top:5.35pt;width:75pt;height:46.9pt;z-index:251659776" stroked="f">
            <v:textbox style="mso-next-textbox:#Text Box 3">
              <w:txbxContent>
                <w:p w:rsidR="00FF1457" w:rsidRDefault="00FF1457">
                  <w:pPr>
                    <w:spacing w:line="400" w:lineRule="exact"/>
                    <w:rPr>
                      <w:rFonts w:ascii="楷体_GB2312" w:eastAsia="楷体_GB2312"/>
                      <w:szCs w:val="28"/>
                    </w:rPr>
                  </w:pPr>
                  <w:r>
                    <w:rPr>
                      <w:rFonts w:ascii="楷体_GB2312" w:eastAsia="楷体_GB2312" w:hint="eastAsia"/>
                      <w:szCs w:val="28"/>
                    </w:rPr>
                    <w:t>内部资料</w:t>
                  </w:r>
                </w:p>
                <w:p w:rsidR="00FF1457" w:rsidRDefault="00FF1457">
                  <w:pPr>
                    <w:spacing w:line="400" w:lineRule="exact"/>
                    <w:rPr>
                      <w:rFonts w:ascii="楷体_GB2312" w:eastAsia="楷体_GB2312"/>
                      <w:szCs w:val="28"/>
                    </w:rPr>
                  </w:pPr>
                  <w:r>
                    <w:rPr>
                      <w:rFonts w:ascii="楷体_GB2312" w:eastAsia="楷体_GB2312" w:hint="eastAsia"/>
                      <w:szCs w:val="28"/>
                    </w:rPr>
                    <w:t>注意保管</w:t>
                  </w:r>
                </w:p>
                <w:p w:rsidR="00FF1457" w:rsidRDefault="00FF1457">
                  <w:pPr>
                    <w:rPr>
                      <w:rFonts w:ascii="楷体_GB2312" w:eastAsia="楷体_GB2312"/>
                      <w:szCs w:val="28"/>
                    </w:rPr>
                  </w:pPr>
                </w:p>
              </w:txbxContent>
            </v:textbox>
          </v:shape>
        </w:pict>
      </w:r>
    </w:p>
    <w:p w:rsidR="00703682" w:rsidRDefault="00703682">
      <w:pPr>
        <w:spacing w:line="800" w:lineRule="exact"/>
        <w:jc w:val="center"/>
        <w:rPr>
          <w:rFonts w:ascii="楷体_GB2312" w:eastAsia="楷体_GB2312"/>
          <w:sz w:val="44"/>
          <w:szCs w:val="44"/>
        </w:rPr>
      </w:pPr>
      <w:r>
        <w:rPr>
          <w:rFonts w:ascii="楷体_GB2312" w:eastAsia="楷体_GB2312" w:hint="eastAsia"/>
          <w:sz w:val="44"/>
          <w:szCs w:val="44"/>
        </w:rPr>
        <w:t xml:space="preserve">             </w:t>
      </w:r>
    </w:p>
    <w:p w:rsidR="00703682" w:rsidRDefault="00703682">
      <w:pPr>
        <w:spacing w:line="800" w:lineRule="exact"/>
        <w:jc w:val="center"/>
        <w:rPr>
          <w:rFonts w:ascii="方正小标宋简体" w:eastAsia="方正小标宋简体" w:hAnsi="宋体"/>
          <w:b/>
          <w:sz w:val="48"/>
          <w:szCs w:val="48"/>
        </w:rPr>
      </w:pPr>
      <w:r>
        <w:rPr>
          <w:rFonts w:ascii="方正小标宋简体" w:eastAsia="方正小标宋简体" w:hAnsi="宋体" w:hint="eastAsia"/>
          <w:b/>
          <w:sz w:val="48"/>
          <w:szCs w:val="48"/>
        </w:rPr>
        <w:t>中铁六局集团有限公司</w:t>
      </w:r>
    </w:p>
    <w:p w:rsidR="00703682" w:rsidRDefault="00703682">
      <w:pPr>
        <w:jc w:val="center"/>
        <w:rPr>
          <w:rFonts w:ascii="楷体_GB2312" w:eastAsia="楷体_GB2312"/>
          <w:sz w:val="48"/>
          <w:szCs w:val="48"/>
        </w:rPr>
      </w:pPr>
      <w:r>
        <w:rPr>
          <w:rFonts w:ascii="方正小标宋简体" w:eastAsia="方正小标宋简体" w:hAnsi="宋体" w:hint="eastAsia"/>
          <w:b/>
          <w:sz w:val="48"/>
          <w:szCs w:val="48"/>
        </w:rPr>
        <w:t>物资信息简报</w:t>
      </w:r>
    </w:p>
    <w:p w:rsidR="00703682" w:rsidRDefault="00B54DD0">
      <w:pPr>
        <w:jc w:val="center"/>
        <w:rPr>
          <w:rFonts w:ascii="楷体_GB2312" w:eastAsia="楷体_GB2312"/>
          <w:sz w:val="21"/>
          <w:szCs w:val="21"/>
        </w:rPr>
      </w:pPr>
      <w:r>
        <w:rPr>
          <w:rFonts w:ascii="楷体_GB2312" w:eastAsia="楷体_GB2312" w:hint="eastAsia"/>
          <w:spacing w:val="-20"/>
          <w:sz w:val="36"/>
          <w:szCs w:val="36"/>
        </w:rPr>
        <w:t>(</w:t>
      </w:r>
      <w:r>
        <w:rPr>
          <w:rFonts w:ascii="楷体_GB2312" w:eastAsia="楷体_GB2312" w:hint="eastAsia"/>
          <w:b/>
          <w:spacing w:val="-20"/>
          <w:sz w:val="36"/>
          <w:szCs w:val="36"/>
        </w:rPr>
        <w:t>201</w:t>
      </w:r>
      <w:r w:rsidR="00380202">
        <w:rPr>
          <w:rFonts w:ascii="楷体_GB2312" w:eastAsia="楷体_GB2312" w:hint="eastAsia"/>
          <w:b/>
          <w:spacing w:val="-20"/>
          <w:sz w:val="36"/>
          <w:szCs w:val="36"/>
        </w:rPr>
        <w:t>8</w:t>
      </w:r>
      <w:r>
        <w:rPr>
          <w:rFonts w:ascii="楷体_GB2312" w:eastAsia="楷体_GB2312" w:hint="eastAsia"/>
          <w:b/>
          <w:spacing w:val="-20"/>
          <w:sz w:val="36"/>
          <w:szCs w:val="36"/>
        </w:rPr>
        <w:t>-</w:t>
      </w:r>
      <w:r w:rsidR="00380202">
        <w:rPr>
          <w:rFonts w:ascii="楷体_GB2312" w:eastAsia="楷体_GB2312" w:hint="eastAsia"/>
          <w:b/>
          <w:spacing w:val="-20"/>
          <w:sz w:val="36"/>
          <w:szCs w:val="36"/>
        </w:rPr>
        <w:t>1</w:t>
      </w:r>
      <w:r>
        <w:rPr>
          <w:rFonts w:ascii="楷体_GB2312" w:eastAsia="楷体_GB2312" w:hint="eastAsia"/>
          <w:b/>
          <w:spacing w:val="-20"/>
          <w:sz w:val="36"/>
          <w:szCs w:val="36"/>
        </w:rPr>
        <w:t>期 总</w:t>
      </w:r>
      <w:r w:rsidR="00643E13">
        <w:rPr>
          <w:rFonts w:ascii="楷体_GB2312" w:eastAsia="楷体_GB2312" w:hint="eastAsia"/>
          <w:b/>
          <w:spacing w:val="-20"/>
          <w:sz w:val="36"/>
          <w:szCs w:val="36"/>
        </w:rPr>
        <w:t>5</w:t>
      </w:r>
      <w:r w:rsidR="00380202">
        <w:rPr>
          <w:rFonts w:ascii="楷体_GB2312" w:eastAsia="楷体_GB2312" w:hint="eastAsia"/>
          <w:b/>
          <w:spacing w:val="-20"/>
          <w:sz w:val="36"/>
          <w:szCs w:val="36"/>
        </w:rPr>
        <w:t>9</w:t>
      </w:r>
      <w:r>
        <w:rPr>
          <w:rFonts w:ascii="楷体_GB2312" w:eastAsia="楷体_GB2312" w:hint="eastAsia"/>
          <w:b/>
          <w:spacing w:val="-20"/>
          <w:sz w:val="36"/>
          <w:szCs w:val="36"/>
        </w:rPr>
        <w:t>期</w:t>
      </w:r>
      <w:r>
        <w:rPr>
          <w:rFonts w:ascii="楷体_GB2312" w:eastAsia="楷体_GB2312" w:hint="eastAsia"/>
          <w:spacing w:val="-20"/>
          <w:sz w:val="36"/>
          <w:szCs w:val="36"/>
        </w:rPr>
        <w:t>)</w:t>
      </w:r>
    </w:p>
    <w:p w:rsidR="00703682" w:rsidRDefault="00703682">
      <w:pPr>
        <w:jc w:val="center"/>
        <w:rPr>
          <w:rFonts w:ascii="楷体_GB2312" w:eastAsia="楷体_GB2312"/>
          <w:sz w:val="21"/>
          <w:szCs w:val="21"/>
        </w:rPr>
      </w:pPr>
    </w:p>
    <w:p w:rsidR="00703682" w:rsidRDefault="00703682">
      <w:pPr>
        <w:spacing w:line="240" w:lineRule="exact"/>
        <w:jc w:val="center"/>
        <w:rPr>
          <w:rFonts w:ascii="楷体_GB2312" w:eastAsia="楷体_GB2312"/>
          <w:sz w:val="21"/>
          <w:szCs w:val="21"/>
        </w:rPr>
      </w:pPr>
    </w:p>
    <w:p w:rsidR="00703682" w:rsidRDefault="00526F07">
      <w:pPr>
        <w:jc w:val="center"/>
        <w:rPr>
          <w:rFonts w:ascii="楷体_GB2312" w:eastAsia="楷体_GB2312"/>
          <w:sz w:val="21"/>
          <w:szCs w:val="21"/>
        </w:rPr>
      </w:pPr>
      <w:r>
        <w:rPr>
          <w:rFonts w:ascii="楷体_GB2312" w:eastAsia="楷体_GB2312" w:hint="eastAsia"/>
          <w:noProof/>
          <w:snapToGrid/>
          <w:sz w:val="21"/>
          <w:szCs w:val="21"/>
        </w:rPr>
        <w:drawing>
          <wp:anchor distT="0" distB="0" distL="114300" distR="114300" simplePos="0" relativeHeight="251658752" behindDoc="0" locked="0" layoutInCell="1" allowOverlap="1">
            <wp:simplePos x="0" y="0"/>
            <wp:positionH relativeFrom="column">
              <wp:posOffset>1376045</wp:posOffset>
            </wp:positionH>
            <wp:positionV relativeFrom="paragraph">
              <wp:posOffset>135255</wp:posOffset>
            </wp:positionV>
            <wp:extent cx="2721610" cy="2584450"/>
            <wp:effectExtent l="19050" t="0" r="2540" b="0"/>
            <wp:wrapNone/>
            <wp:docPr id="3" name="Picture 2555" descr="中国中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descr="中国中铁"/>
                    <pic:cNvPicPr>
                      <a:picLocks noChangeAspect="1" noChangeArrowheads="1"/>
                    </pic:cNvPicPr>
                  </pic:nvPicPr>
                  <pic:blipFill>
                    <a:blip r:embed="rId8" cstate="print"/>
                    <a:srcRect/>
                    <a:stretch>
                      <a:fillRect/>
                    </a:stretch>
                  </pic:blipFill>
                  <pic:spPr bwMode="auto">
                    <a:xfrm>
                      <a:off x="0" y="0"/>
                      <a:ext cx="2721610" cy="2584450"/>
                    </a:xfrm>
                    <a:prstGeom prst="rect">
                      <a:avLst/>
                    </a:prstGeom>
                    <a:noFill/>
                    <a:ln w="9525">
                      <a:noFill/>
                      <a:miter lim="800000"/>
                      <a:headEnd/>
                      <a:tailEnd/>
                    </a:ln>
                  </pic:spPr>
                </pic:pic>
              </a:graphicData>
            </a:graphic>
          </wp:anchor>
        </w:drawing>
      </w: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spacing w:line="380" w:lineRule="exact"/>
        <w:rPr>
          <w:rFonts w:ascii="楷体_GB2312" w:eastAsia="楷体_GB2312"/>
          <w:sz w:val="36"/>
          <w:szCs w:val="36"/>
        </w:rPr>
      </w:pPr>
    </w:p>
    <w:p w:rsidR="00703682" w:rsidRDefault="00703682">
      <w:pPr>
        <w:spacing w:line="380" w:lineRule="exact"/>
        <w:rPr>
          <w:rFonts w:ascii="楷体_GB2312" w:eastAsia="楷体_GB2312"/>
          <w:sz w:val="36"/>
          <w:szCs w:val="36"/>
        </w:rPr>
      </w:pPr>
    </w:p>
    <w:p w:rsidR="00703682" w:rsidRDefault="00703682">
      <w:pPr>
        <w:jc w:val="center"/>
        <w:rPr>
          <w:rFonts w:ascii="楷体_GB2312" w:eastAsia="楷体_GB2312"/>
          <w:sz w:val="36"/>
          <w:szCs w:val="36"/>
        </w:rPr>
      </w:pPr>
      <w:r>
        <w:rPr>
          <w:rFonts w:ascii="楷体_GB2312" w:eastAsia="楷体_GB2312" w:hint="eastAsia"/>
          <w:sz w:val="36"/>
          <w:szCs w:val="36"/>
        </w:rPr>
        <w:t>中铁六局集团公司物资管理部</w:t>
      </w:r>
    </w:p>
    <w:p w:rsidR="00703682" w:rsidRDefault="00703682">
      <w:pPr>
        <w:jc w:val="center"/>
        <w:rPr>
          <w:rFonts w:ascii="楷体_GB2312" w:eastAsia="楷体_GB2312"/>
          <w:sz w:val="36"/>
          <w:szCs w:val="36"/>
        </w:rPr>
      </w:pPr>
      <w:r>
        <w:rPr>
          <w:rFonts w:ascii="楷体_GB2312" w:eastAsia="楷体_GB2312" w:hint="eastAsia"/>
          <w:sz w:val="36"/>
          <w:szCs w:val="36"/>
        </w:rPr>
        <w:t>二〇一</w:t>
      </w:r>
      <w:r w:rsidR="00B1754E">
        <w:rPr>
          <w:rFonts w:ascii="楷体_GB2312" w:eastAsia="楷体_GB2312" w:hint="eastAsia"/>
          <w:sz w:val="36"/>
          <w:szCs w:val="36"/>
        </w:rPr>
        <w:t>八</w:t>
      </w:r>
      <w:r>
        <w:rPr>
          <w:rFonts w:ascii="楷体_GB2312" w:eastAsia="楷体_GB2312" w:hint="eastAsia"/>
          <w:sz w:val="36"/>
          <w:szCs w:val="36"/>
        </w:rPr>
        <w:t>年</w:t>
      </w:r>
      <w:r w:rsidR="00B1754E">
        <w:rPr>
          <w:rFonts w:ascii="楷体_GB2312" w:eastAsia="楷体_GB2312" w:hint="eastAsia"/>
          <w:sz w:val="36"/>
          <w:szCs w:val="36"/>
        </w:rPr>
        <w:t>一</w:t>
      </w:r>
      <w:r>
        <w:rPr>
          <w:rFonts w:ascii="楷体_GB2312" w:eastAsia="楷体_GB2312" w:hint="eastAsia"/>
          <w:sz w:val="36"/>
          <w:szCs w:val="36"/>
        </w:rPr>
        <w:t>月</w:t>
      </w:r>
      <w:r w:rsidR="00D5566B">
        <w:rPr>
          <w:rFonts w:ascii="楷体_GB2312" w:eastAsia="楷体_GB2312" w:hint="eastAsia"/>
          <w:sz w:val="36"/>
          <w:szCs w:val="36"/>
        </w:rPr>
        <w:t>三十</w:t>
      </w:r>
      <w:r w:rsidR="00B1754E">
        <w:rPr>
          <w:rFonts w:ascii="楷体_GB2312" w:eastAsia="楷体_GB2312" w:hint="eastAsia"/>
          <w:sz w:val="36"/>
          <w:szCs w:val="36"/>
        </w:rPr>
        <w:t>一</w:t>
      </w:r>
      <w:r>
        <w:rPr>
          <w:rFonts w:ascii="楷体_GB2312" w:eastAsia="楷体_GB2312" w:hint="eastAsia"/>
          <w:sz w:val="36"/>
          <w:szCs w:val="36"/>
        </w:rPr>
        <w:t>日</w:t>
      </w:r>
    </w:p>
    <w:p w:rsidR="00703682" w:rsidRDefault="00703682">
      <w:pPr>
        <w:jc w:val="center"/>
        <w:rPr>
          <w:rFonts w:ascii="楷体_GB2312" w:eastAsia="楷体_GB2312"/>
          <w:sz w:val="36"/>
          <w:szCs w:val="36"/>
        </w:rPr>
      </w:pPr>
    </w:p>
    <w:p w:rsidR="00703682" w:rsidRDefault="00703682">
      <w:pPr>
        <w:spacing w:line="1000" w:lineRule="exact"/>
        <w:jc w:val="center"/>
        <w:rPr>
          <w:rFonts w:ascii="方正小标宋简体" w:eastAsia="方正小标宋简体"/>
          <w:b/>
          <w:sz w:val="44"/>
          <w:szCs w:val="44"/>
        </w:rPr>
      </w:pPr>
      <w:r>
        <w:rPr>
          <w:rFonts w:ascii="方正小标宋简体" w:eastAsia="方正小标宋简体" w:hint="eastAsia"/>
          <w:b/>
          <w:sz w:val="44"/>
          <w:szCs w:val="44"/>
        </w:rPr>
        <w:t>前  言</w:t>
      </w:r>
    </w:p>
    <w:p w:rsidR="00703682" w:rsidRDefault="00703682" w:rsidP="00342194">
      <w:pPr>
        <w:ind w:firstLineChars="200" w:firstLine="670"/>
        <w:rPr>
          <w:rFonts w:ascii="仿宋_GB2312" w:eastAsia="仿宋_GB2312"/>
          <w:sz w:val="32"/>
          <w:szCs w:val="32"/>
        </w:rPr>
      </w:pP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中铁六局集团公司物资管理部和中铁六局集团物资工贸有限公司为加强物资系统的信息交流，物资管理信息简报将继续开办，希望指挥部、子分公司物资人员每月将本单位的物资工作、集采工作、近期计划，各项成绩、重大事件等信息及时报送给我们，欢迎大家涌跃投稿，投稿时间为每月20日前。</w:t>
      </w: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物资管理信息简报自2009年7月15日创刊后，已发表</w:t>
      </w:r>
      <w:r w:rsidR="004C4FAC">
        <w:rPr>
          <w:rFonts w:ascii="仿宋_GB2312" w:eastAsia="仿宋_GB2312" w:hint="eastAsia"/>
          <w:sz w:val="32"/>
          <w:szCs w:val="32"/>
        </w:rPr>
        <w:t>5</w:t>
      </w:r>
      <w:r w:rsidR="00380202">
        <w:rPr>
          <w:rFonts w:ascii="仿宋_GB2312" w:eastAsia="仿宋_GB2312" w:hint="eastAsia"/>
          <w:sz w:val="32"/>
          <w:szCs w:val="32"/>
        </w:rPr>
        <w:t>8</w:t>
      </w:r>
      <w:r>
        <w:rPr>
          <w:rFonts w:ascii="仿宋_GB2312" w:eastAsia="仿宋_GB2312" w:hint="eastAsia"/>
          <w:sz w:val="32"/>
          <w:szCs w:val="32"/>
        </w:rPr>
        <w:t>期。在此期间，受到了集团公司各位领导和各位同事的关心，受到了各指挥部和子分公司各级物资人员的支持，</w:t>
      </w:r>
      <w:r w:rsidRPr="00820BE0">
        <w:rPr>
          <w:rFonts w:ascii="仿宋_GB2312" w:eastAsia="仿宋_GB2312" w:hint="eastAsia"/>
          <w:sz w:val="32"/>
          <w:szCs w:val="32"/>
        </w:rPr>
        <w:t>希望我们的简报能够越办越好</w:t>
      </w:r>
      <w:r>
        <w:rPr>
          <w:rFonts w:ascii="仿宋_GB2312" w:eastAsia="仿宋_GB2312" w:hint="eastAsia"/>
          <w:sz w:val="32"/>
          <w:szCs w:val="32"/>
        </w:rPr>
        <w:t>，越办越丰富，成为集团公司各位物资人员的喜爱读物和工作伴侣。</w:t>
      </w: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在新的一年，物资管理部和物贸公司感谢大家长久以来的厚爱与支持，同时也希望大家</w:t>
      </w:r>
      <w:r w:rsidR="00C0576E">
        <w:rPr>
          <w:rFonts w:ascii="仿宋_GB2312" w:eastAsia="仿宋_GB2312" w:hint="eastAsia"/>
          <w:sz w:val="32"/>
          <w:szCs w:val="32"/>
        </w:rPr>
        <w:t>以后</w:t>
      </w:r>
      <w:r w:rsidR="005F1BEC">
        <w:rPr>
          <w:rFonts w:ascii="仿宋_GB2312" w:eastAsia="仿宋_GB2312" w:hint="eastAsia"/>
          <w:sz w:val="32"/>
          <w:szCs w:val="32"/>
        </w:rPr>
        <w:t>能够</w:t>
      </w:r>
      <w:r>
        <w:rPr>
          <w:rFonts w:ascii="仿宋_GB2312" w:eastAsia="仿宋_GB2312" w:hint="eastAsia"/>
          <w:sz w:val="32"/>
          <w:szCs w:val="32"/>
        </w:rPr>
        <w:t>更加支持我们、多给我们提出宝贵建议和意见。</w:t>
      </w:r>
    </w:p>
    <w:p w:rsidR="00703682" w:rsidRDefault="00703682" w:rsidP="00342194">
      <w:pPr>
        <w:ind w:firstLineChars="200" w:firstLine="670"/>
        <w:rPr>
          <w:rFonts w:ascii="仿宋_GB2312" w:eastAsia="仿宋_GB2312"/>
          <w:sz w:val="32"/>
          <w:szCs w:val="32"/>
        </w:rPr>
      </w:pPr>
    </w:p>
    <w:p w:rsidR="00703682" w:rsidRDefault="00703682">
      <w:pPr>
        <w:rPr>
          <w:rFonts w:ascii="仿宋_GB2312" w:eastAsia="仿宋_GB2312"/>
          <w:sz w:val="32"/>
          <w:szCs w:val="32"/>
        </w:rPr>
      </w:pPr>
    </w:p>
    <w:p w:rsidR="00703682" w:rsidRDefault="00703682" w:rsidP="00342194">
      <w:pPr>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ind w:firstLineChars="98" w:firstLine="328"/>
        <w:rPr>
          <w:rFonts w:ascii="仿宋_GB2312" w:eastAsia="仿宋_GB2312"/>
          <w:sz w:val="32"/>
          <w:szCs w:val="32"/>
        </w:rPr>
      </w:pPr>
      <w:r>
        <w:rPr>
          <w:rFonts w:ascii="黑体" w:eastAsia="黑体" w:hint="eastAsia"/>
          <w:sz w:val="32"/>
          <w:szCs w:val="32"/>
        </w:rPr>
        <w:t>责任编辑：</w:t>
      </w:r>
      <w:r w:rsidR="003E4735" w:rsidRPr="003E4735">
        <w:rPr>
          <w:rFonts w:ascii="仿宋_GB2312" w:eastAsia="仿宋_GB2312" w:hint="eastAsia"/>
          <w:sz w:val="32"/>
          <w:szCs w:val="32"/>
        </w:rPr>
        <w:t>严永清</w:t>
      </w:r>
      <w:r w:rsidR="003E4735">
        <w:rPr>
          <w:rFonts w:ascii="黑体" w:eastAsia="黑体" w:hint="eastAsia"/>
          <w:sz w:val="32"/>
          <w:szCs w:val="32"/>
        </w:rPr>
        <w:t xml:space="preserve"> </w:t>
      </w:r>
      <w:r>
        <w:rPr>
          <w:rFonts w:ascii="仿宋_GB2312" w:eastAsia="仿宋_GB2312" w:hint="eastAsia"/>
          <w:sz w:val="32"/>
          <w:szCs w:val="32"/>
        </w:rPr>
        <w:t>李旭东</w:t>
      </w:r>
      <w:r>
        <w:rPr>
          <w:rFonts w:ascii="楷体_GB2312" w:eastAsia="楷体_GB2312" w:hint="eastAsia"/>
          <w:sz w:val="32"/>
          <w:szCs w:val="32"/>
        </w:rPr>
        <w:t xml:space="preserve">  </w:t>
      </w:r>
      <w:r>
        <w:rPr>
          <w:rFonts w:ascii="仿宋_GB2312" w:eastAsia="仿宋_GB2312" w:hint="eastAsia"/>
          <w:sz w:val="32"/>
          <w:szCs w:val="32"/>
        </w:rPr>
        <w:t xml:space="preserve">    </w:t>
      </w:r>
      <w:r>
        <w:rPr>
          <w:rFonts w:ascii="黑体" w:eastAsia="黑体" w:hint="eastAsia"/>
          <w:sz w:val="32"/>
          <w:szCs w:val="32"/>
        </w:rPr>
        <w:t xml:space="preserve">     核稿：</w:t>
      </w:r>
      <w:r>
        <w:rPr>
          <w:rFonts w:ascii="仿宋_GB2312" w:eastAsia="仿宋_GB2312" w:hint="eastAsia"/>
          <w:sz w:val="32"/>
          <w:szCs w:val="32"/>
        </w:rPr>
        <w:t>武振亚　董占国</w:t>
      </w:r>
    </w:p>
    <w:p w:rsidR="00703682" w:rsidRDefault="00F13E3A" w:rsidP="00342194">
      <w:pPr>
        <w:ind w:firstLineChars="98" w:firstLine="328"/>
        <w:jc w:val="left"/>
        <w:rPr>
          <w:rFonts w:ascii="仿宋_GB2312" w:eastAsia="仿宋_GB2312"/>
          <w:sz w:val="32"/>
          <w:szCs w:val="32"/>
        </w:rPr>
      </w:pPr>
      <w:r w:rsidRPr="00F13E3A">
        <w:rPr>
          <w:rFonts w:ascii="仿宋_GB2312" w:eastAsia="仿宋_GB2312"/>
          <w:sz w:val="32"/>
          <w:szCs w:val="32"/>
        </w:rPr>
        <w:pict>
          <v:line id="Line 2466" o:spid="_x0000_s1028" style="position:absolute;left:0;text-align:left;z-index:251657728" from="2.25pt,29.4pt" to="444.65pt,29.4pt"/>
        </w:pict>
      </w:r>
      <w:r w:rsidRPr="00F13E3A">
        <w:rPr>
          <w:rFonts w:ascii="仿宋_GB2312" w:eastAsia="仿宋_GB2312"/>
          <w:sz w:val="32"/>
          <w:szCs w:val="32"/>
        </w:rPr>
        <w:pict>
          <v:line id="Line 2465" o:spid="_x0000_s1029" style="position:absolute;left:0;text-align:left;z-index:251656704" from="0,0" to="442.4pt,0"/>
        </w:pict>
      </w:r>
      <w:r w:rsidR="00703682">
        <w:rPr>
          <w:rFonts w:ascii="仿宋_GB2312" w:eastAsia="仿宋_GB2312" w:hint="eastAsia"/>
          <w:sz w:val="32"/>
          <w:szCs w:val="32"/>
        </w:rPr>
        <w:t>抄送:</w:t>
      </w:r>
      <w:r w:rsidRPr="00F13E3A">
        <w:rPr>
          <w:rFonts w:ascii="仿宋_GB2312" w:eastAsia="仿宋_GB2312"/>
          <w:sz w:val="32"/>
          <w:szCs w:val="32"/>
        </w:rPr>
        <w:pict>
          <v:line id="Line 2464" o:spid="_x0000_s1030" style="position:absolute;left:0;text-align:left;z-index:251655680;mso-position-horizontal-relative:text;mso-position-vertical-relative:text" from="435.3pt,-169.15pt" to="435.35pt,-169.15pt"/>
        </w:pict>
      </w:r>
      <w:r w:rsidR="00703682">
        <w:rPr>
          <w:rFonts w:ascii="仿宋_GB2312" w:eastAsia="仿宋_GB2312" w:hint="eastAsia"/>
          <w:sz w:val="32"/>
          <w:szCs w:val="32"/>
        </w:rPr>
        <w:t>集团公司领导，各部门、各子分公司、局指挥部。</w:t>
      </w:r>
    </w:p>
    <w:p w:rsidR="00617DFD" w:rsidRDefault="00617DFD" w:rsidP="00617DFD">
      <w:pPr>
        <w:jc w:val="center"/>
        <w:rPr>
          <w:rFonts w:ascii="方正小标宋简体" w:eastAsia="方正小标宋简体"/>
          <w:b/>
          <w:sz w:val="44"/>
          <w:szCs w:val="44"/>
        </w:rPr>
      </w:pPr>
      <w:r>
        <w:rPr>
          <w:rFonts w:ascii="方正小标宋简体" w:eastAsia="方正小标宋简体" w:hint="eastAsia"/>
          <w:b/>
          <w:sz w:val="44"/>
          <w:szCs w:val="44"/>
        </w:rPr>
        <w:lastRenderedPageBreak/>
        <w:t>目    录</w:t>
      </w:r>
    </w:p>
    <w:p w:rsidR="00F27009" w:rsidRPr="00F27009" w:rsidRDefault="00F13E3A" w:rsidP="00F27009">
      <w:pPr>
        <w:pStyle w:val="10"/>
        <w:ind w:firstLine="30"/>
        <w:rPr>
          <w:rStyle w:val="a3"/>
        </w:rPr>
      </w:pPr>
      <w:r w:rsidRPr="006158D9">
        <w:rPr>
          <w:rStyle w:val="a3"/>
          <w:rFonts w:ascii="仿宋_GB2312" w:eastAsia="仿宋_GB2312" w:hint="eastAsia"/>
          <w:noProof/>
        </w:rPr>
        <w:fldChar w:fldCharType="begin"/>
      </w:r>
      <w:r w:rsidR="00617DFD" w:rsidRPr="006158D9">
        <w:rPr>
          <w:rStyle w:val="a3"/>
          <w:rFonts w:ascii="仿宋_GB2312" w:eastAsia="仿宋_GB2312" w:hint="eastAsia"/>
          <w:noProof/>
        </w:rPr>
        <w:instrText xml:space="preserve"> TOC \o "1-3" \h \z \u </w:instrText>
      </w:r>
      <w:r w:rsidRPr="006158D9">
        <w:rPr>
          <w:rStyle w:val="a3"/>
          <w:rFonts w:ascii="仿宋_GB2312" w:eastAsia="仿宋_GB2312" w:hint="eastAsia"/>
          <w:noProof/>
        </w:rPr>
        <w:fldChar w:fldCharType="separate"/>
      </w:r>
      <w:hyperlink w:anchor="_Toc505176527" w:history="1">
        <w:r w:rsidR="00F27009" w:rsidRPr="00F27009">
          <w:rPr>
            <w:rStyle w:val="a3"/>
            <w:rFonts w:hint="eastAsia"/>
            <w:b/>
            <w:noProof/>
          </w:rPr>
          <w:t>第一部分 物资集采信息</w:t>
        </w:r>
        <w:r w:rsidR="00F27009" w:rsidRPr="00F27009">
          <w:rPr>
            <w:rStyle w:val="a3"/>
            <w:webHidden/>
          </w:rPr>
          <w:tab/>
        </w:r>
        <w:r w:rsidRPr="00F27009">
          <w:rPr>
            <w:rStyle w:val="a3"/>
            <w:webHidden/>
          </w:rPr>
          <w:fldChar w:fldCharType="begin"/>
        </w:r>
        <w:r w:rsidR="00F27009" w:rsidRPr="00F27009">
          <w:rPr>
            <w:rStyle w:val="a3"/>
            <w:webHidden/>
          </w:rPr>
          <w:instrText xml:space="preserve"> PAGEREF _Toc505176527 \h </w:instrText>
        </w:r>
        <w:r w:rsidRPr="00F27009">
          <w:rPr>
            <w:rStyle w:val="a3"/>
            <w:webHidden/>
          </w:rPr>
        </w:r>
        <w:r w:rsidRPr="00F27009">
          <w:rPr>
            <w:rStyle w:val="a3"/>
            <w:webHidden/>
          </w:rPr>
          <w:fldChar w:fldCharType="separate"/>
        </w:r>
        <w:r w:rsidR="00F27009" w:rsidRPr="00F27009">
          <w:rPr>
            <w:rStyle w:val="a3"/>
            <w:webHidden/>
          </w:rPr>
          <w:t>4</w:t>
        </w:r>
        <w:r w:rsidRPr="00F27009">
          <w:rPr>
            <w:rStyle w:val="a3"/>
            <w:webHidden/>
          </w:rPr>
          <w:fldChar w:fldCharType="end"/>
        </w:r>
      </w:hyperlink>
    </w:p>
    <w:p w:rsidR="00F27009" w:rsidRPr="00F27009" w:rsidRDefault="00F13E3A" w:rsidP="00F27009">
      <w:pPr>
        <w:pStyle w:val="10"/>
        <w:ind w:firstLine="30"/>
        <w:rPr>
          <w:rStyle w:val="a3"/>
        </w:rPr>
      </w:pPr>
      <w:hyperlink w:anchor="_Toc505176528" w:history="1">
        <w:r w:rsidR="00F27009" w:rsidRPr="00F27009">
          <w:rPr>
            <w:rStyle w:val="a3"/>
            <w:rFonts w:hint="eastAsia"/>
            <w:noProof/>
          </w:rPr>
          <w:t>一、</w:t>
        </w:r>
        <w:r w:rsidR="00F27009" w:rsidRPr="00F27009">
          <w:rPr>
            <w:rStyle w:val="a3"/>
            <w:noProof/>
          </w:rPr>
          <w:t>1</w:t>
        </w:r>
        <w:r w:rsidR="00F27009" w:rsidRPr="00F27009">
          <w:rPr>
            <w:rStyle w:val="a3"/>
            <w:rFonts w:hint="eastAsia"/>
            <w:noProof/>
          </w:rPr>
          <w:t>月份物资集采信息</w:t>
        </w:r>
        <w:r w:rsidR="00F27009" w:rsidRPr="00F27009">
          <w:rPr>
            <w:rStyle w:val="a3"/>
            <w:webHidden/>
          </w:rPr>
          <w:tab/>
        </w:r>
        <w:r w:rsidRPr="00F27009">
          <w:rPr>
            <w:rStyle w:val="a3"/>
            <w:webHidden/>
          </w:rPr>
          <w:fldChar w:fldCharType="begin"/>
        </w:r>
        <w:r w:rsidR="00F27009" w:rsidRPr="00F27009">
          <w:rPr>
            <w:rStyle w:val="a3"/>
            <w:webHidden/>
          </w:rPr>
          <w:instrText xml:space="preserve"> PAGEREF _Toc505176528 \h </w:instrText>
        </w:r>
        <w:r w:rsidRPr="00F27009">
          <w:rPr>
            <w:rStyle w:val="a3"/>
            <w:webHidden/>
          </w:rPr>
        </w:r>
        <w:r w:rsidRPr="00F27009">
          <w:rPr>
            <w:rStyle w:val="a3"/>
            <w:webHidden/>
          </w:rPr>
          <w:fldChar w:fldCharType="separate"/>
        </w:r>
        <w:r w:rsidR="00F27009" w:rsidRPr="00F27009">
          <w:rPr>
            <w:rStyle w:val="a3"/>
            <w:webHidden/>
          </w:rPr>
          <w:t>4</w:t>
        </w:r>
        <w:r w:rsidRPr="00F27009">
          <w:rPr>
            <w:rStyle w:val="a3"/>
            <w:webHidden/>
          </w:rPr>
          <w:fldChar w:fldCharType="end"/>
        </w:r>
      </w:hyperlink>
    </w:p>
    <w:p w:rsidR="00F27009" w:rsidRPr="00F27009" w:rsidRDefault="00F13E3A" w:rsidP="00F27009">
      <w:pPr>
        <w:pStyle w:val="10"/>
        <w:ind w:firstLine="30"/>
        <w:rPr>
          <w:rStyle w:val="a3"/>
        </w:rPr>
      </w:pPr>
      <w:hyperlink w:anchor="_Toc505176529" w:history="1">
        <w:r w:rsidR="00F27009" w:rsidRPr="00F27009">
          <w:rPr>
            <w:rStyle w:val="a3"/>
            <w:rFonts w:hint="eastAsia"/>
            <w:noProof/>
          </w:rPr>
          <w:t>二、</w:t>
        </w:r>
        <w:r w:rsidR="00F27009" w:rsidRPr="00F27009">
          <w:rPr>
            <w:rStyle w:val="a3"/>
            <w:noProof/>
          </w:rPr>
          <w:t>1</w:t>
        </w:r>
        <w:r w:rsidR="00F27009" w:rsidRPr="00F27009">
          <w:rPr>
            <w:rStyle w:val="a3"/>
            <w:rFonts w:hint="eastAsia"/>
            <w:noProof/>
          </w:rPr>
          <w:t>月份电商采购额统计</w:t>
        </w:r>
        <w:r w:rsidR="00F27009" w:rsidRPr="00F27009">
          <w:rPr>
            <w:rStyle w:val="a3"/>
            <w:webHidden/>
          </w:rPr>
          <w:tab/>
        </w:r>
        <w:r w:rsidRPr="00F27009">
          <w:rPr>
            <w:rStyle w:val="a3"/>
            <w:webHidden/>
          </w:rPr>
          <w:fldChar w:fldCharType="begin"/>
        </w:r>
        <w:r w:rsidR="00F27009" w:rsidRPr="00F27009">
          <w:rPr>
            <w:rStyle w:val="a3"/>
            <w:webHidden/>
          </w:rPr>
          <w:instrText xml:space="preserve"> PAGEREF _Toc505176529 \h </w:instrText>
        </w:r>
        <w:r w:rsidRPr="00F27009">
          <w:rPr>
            <w:rStyle w:val="a3"/>
            <w:webHidden/>
          </w:rPr>
        </w:r>
        <w:r w:rsidRPr="00F27009">
          <w:rPr>
            <w:rStyle w:val="a3"/>
            <w:webHidden/>
          </w:rPr>
          <w:fldChar w:fldCharType="separate"/>
        </w:r>
        <w:r w:rsidR="00F27009" w:rsidRPr="00F27009">
          <w:rPr>
            <w:rStyle w:val="a3"/>
            <w:webHidden/>
          </w:rPr>
          <w:t>5</w:t>
        </w:r>
        <w:r w:rsidRPr="00F27009">
          <w:rPr>
            <w:rStyle w:val="a3"/>
            <w:webHidden/>
          </w:rPr>
          <w:fldChar w:fldCharType="end"/>
        </w:r>
      </w:hyperlink>
    </w:p>
    <w:p w:rsidR="00F27009" w:rsidRPr="00F27009" w:rsidRDefault="00F13E3A" w:rsidP="00F27009">
      <w:pPr>
        <w:pStyle w:val="10"/>
        <w:ind w:firstLine="30"/>
        <w:rPr>
          <w:rStyle w:val="a3"/>
        </w:rPr>
      </w:pPr>
      <w:hyperlink w:anchor="_Toc505176530" w:history="1">
        <w:r w:rsidR="00F27009" w:rsidRPr="00F27009">
          <w:rPr>
            <w:rStyle w:val="a3"/>
            <w:rFonts w:hint="eastAsia"/>
            <w:noProof/>
          </w:rPr>
          <w:t>三、</w:t>
        </w:r>
        <w:r w:rsidR="00F27009" w:rsidRPr="00F27009">
          <w:rPr>
            <w:rStyle w:val="a3"/>
            <w:noProof/>
          </w:rPr>
          <w:t>1</w:t>
        </w:r>
        <w:r w:rsidR="00F27009" w:rsidRPr="00F27009">
          <w:rPr>
            <w:rStyle w:val="a3"/>
            <w:rFonts w:hint="eastAsia"/>
            <w:noProof/>
          </w:rPr>
          <w:t>月份挂网招标工作</w:t>
        </w:r>
        <w:r w:rsidR="00F27009" w:rsidRPr="00F27009">
          <w:rPr>
            <w:rStyle w:val="a3"/>
            <w:webHidden/>
          </w:rPr>
          <w:tab/>
        </w:r>
        <w:r w:rsidRPr="00F27009">
          <w:rPr>
            <w:rStyle w:val="a3"/>
            <w:webHidden/>
          </w:rPr>
          <w:fldChar w:fldCharType="begin"/>
        </w:r>
        <w:r w:rsidR="00F27009" w:rsidRPr="00F27009">
          <w:rPr>
            <w:rStyle w:val="a3"/>
            <w:webHidden/>
          </w:rPr>
          <w:instrText xml:space="preserve"> PAGEREF _Toc505176530 \h </w:instrText>
        </w:r>
        <w:r w:rsidRPr="00F27009">
          <w:rPr>
            <w:rStyle w:val="a3"/>
            <w:webHidden/>
          </w:rPr>
        </w:r>
        <w:r w:rsidRPr="00F27009">
          <w:rPr>
            <w:rStyle w:val="a3"/>
            <w:webHidden/>
          </w:rPr>
          <w:fldChar w:fldCharType="separate"/>
        </w:r>
        <w:r w:rsidR="00F27009" w:rsidRPr="00F27009">
          <w:rPr>
            <w:rStyle w:val="a3"/>
            <w:webHidden/>
          </w:rPr>
          <w:t>7</w:t>
        </w:r>
        <w:r w:rsidRPr="00F27009">
          <w:rPr>
            <w:rStyle w:val="a3"/>
            <w:webHidden/>
          </w:rPr>
          <w:fldChar w:fldCharType="end"/>
        </w:r>
      </w:hyperlink>
    </w:p>
    <w:p w:rsidR="00F27009" w:rsidRPr="00F27009" w:rsidRDefault="00F13E3A" w:rsidP="00F27009">
      <w:pPr>
        <w:pStyle w:val="10"/>
        <w:ind w:firstLine="30"/>
        <w:rPr>
          <w:rStyle w:val="a3"/>
        </w:rPr>
      </w:pPr>
      <w:hyperlink w:anchor="_Toc505176531" w:history="1">
        <w:r w:rsidR="00F27009" w:rsidRPr="00F27009">
          <w:rPr>
            <w:rStyle w:val="a3"/>
            <w:rFonts w:hint="eastAsia"/>
            <w:b/>
            <w:noProof/>
          </w:rPr>
          <w:t>第二部分 物资管理信息</w:t>
        </w:r>
        <w:r w:rsidR="00F27009" w:rsidRPr="00F27009">
          <w:rPr>
            <w:rStyle w:val="a3"/>
            <w:webHidden/>
          </w:rPr>
          <w:tab/>
        </w:r>
        <w:r w:rsidRPr="00F27009">
          <w:rPr>
            <w:rStyle w:val="a3"/>
            <w:webHidden/>
          </w:rPr>
          <w:fldChar w:fldCharType="begin"/>
        </w:r>
        <w:r w:rsidR="00F27009" w:rsidRPr="00F27009">
          <w:rPr>
            <w:rStyle w:val="a3"/>
            <w:webHidden/>
          </w:rPr>
          <w:instrText xml:space="preserve"> PAGEREF _Toc505176531 \h </w:instrText>
        </w:r>
        <w:r w:rsidRPr="00F27009">
          <w:rPr>
            <w:rStyle w:val="a3"/>
            <w:webHidden/>
          </w:rPr>
        </w:r>
        <w:r w:rsidRPr="00F27009">
          <w:rPr>
            <w:rStyle w:val="a3"/>
            <w:webHidden/>
          </w:rPr>
          <w:fldChar w:fldCharType="separate"/>
        </w:r>
        <w:r w:rsidR="00F27009" w:rsidRPr="00F27009">
          <w:rPr>
            <w:rStyle w:val="a3"/>
            <w:webHidden/>
          </w:rPr>
          <w:t>10</w:t>
        </w:r>
        <w:r w:rsidRPr="00F27009">
          <w:rPr>
            <w:rStyle w:val="a3"/>
            <w:webHidden/>
          </w:rPr>
          <w:fldChar w:fldCharType="end"/>
        </w:r>
      </w:hyperlink>
    </w:p>
    <w:p w:rsidR="00F27009" w:rsidRPr="00F27009" w:rsidRDefault="00F13E3A" w:rsidP="00F27009">
      <w:pPr>
        <w:pStyle w:val="10"/>
        <w:tabs>
          <w:tab w:val="left" w:pos="718"/>
        </w:tabs>
        <w:ind w:firstLine="30"/>
        <w:rPr>
          <w:rStyle w:val="a3"/>
        </w:rPr>
      </w:pPr>
      <w:hyperlink w:anchor="_Toc505176532" w:history="1">
        <w:r w:rsidR="00F27009" w:rsidRPr="00F27009">
          <w:rPr>
            <w:rStyle w:val="a3"/>
            <w:rFonts w:hint="eastAsia"/>
            <w:noProof/>
          </w:rPr>
          <w:t>一、</w:t>
        </w:r>
        <w:r w:rsidR="00F27009" w:rsidRPr="00F27009">
          <w:rPr>
            <w:rStyle w:val="a3"/>
          </w:rPr>
          <w:tab/>
        </w:r>
        <w:r w:rsidR="00F27009" w:rsidRPr="00F27009">
          <w:rPr>
            <w:rStyle w:val="a3"/>
            <w:rFonts w:hint="eastAsia"/>
            <w:noProof/>
          </w:rPr>
          <w:t>集团公司</w:t>
        </w:r>
        <w:r w:rsidR="00F27009" w:rsidRPr="00F27009">
          <w:rPr>
            <w:rStyle w:val="a3"/>
            <w:noProof/>
          </w:rPr>
          <w:t>1</w:t>
        </w:r>
        <w:r w:rsidR="00F27009" w:rsidRPr="00F27009">
          <w:rPr>
            <w:rStyle w:val="a3"/>
            <w:rFonts w:hint="eastAsia"/>
            <w:noProof/>
          </w:rPr>
          <w:t>月份物资主要管理工作</w:t>
        </w:r>
        <w:r w:rsidR="00F27009" w:rsidRPr="00F27009">
          <w:rPr>
            <w:rStyle w:val="a3"/>
            <w:webHidden/>
          </w:rPr>
          <w:tab/>
        </w:r>
        <w:r w:rsidRPr="00F27009">
          <w:rPr>
            <w:rStyle w:val="a3"/>
            <w:webHidden/>
          </w:rPr>
          <w:fldChar w:fldCharType="begin"/>
        </w:r>
        <w:r w:rsidR="00F27009" w:rsidRPr="00F27009">
          <w:rPr>
            <w:rStyle w:val="a3"/>
            <w:webHidden/>
          </w:rPr>
          <w:instrText xml:space="preserve"> PAGEREF _Toc505176532 \h </w:instrText>
        </w:r>
        <w:r w:rsidRPr="00F27009">
          <w:rPr>
            <w:rStyle w:val="a3"/>
            <w:webHidden/>
          </w:rPr>
        </w:r>
        <w:r w:rsidRPr="00F27009">
          <w:rPr>
            <w:rStyle w:val="a3"/>
            <w:webHidden/>
          </w:rPr>
          <w:fldChar w:fldCharType="separate"/>
        </w:r>
        <w:r w:rsidR="00F27009" w:rsidRPr="00F27009">
          <w:rPr>
            <w:rStyle w:val="a3"/>
            <w:webHidden/>
          </w:rPr>
          <w:t>10</w:t>
        </w:r>
        <w:r w:rsidRPr="00F27009">
          <w:rPr>
            <w:rStyle w:val="a3"/>
            <w:webHidden/>
          </w:rPr>
          <w:fldChar w:fldCharType="end"/>
        </w:r>
      </w:hyperlink>
    </w:p>
    <w:p w:rsidR="00F27009" w:rsidRPr="00F27009" w:rsidRDefault="00F13E3A" w:rsidP="00F27009">
      <w:pPr>
        <w:pStyle w:val="10"/>
        <w:tabs>
          <w:tab w:val="left" w:pos="718"/>
        </w:tabs>
        <w:ind w:firstLine="30"/>
        <w:rPr>
          <w:rStyle w:val="a3"/>
        </w:rPr>
      </w:pPr>
      <w:hyperlink w:anchor="_Toc505176533" w:history="1">
        <w:r w:rsidR="00F27009" w:rsidRPr="00F27009">
          <w:rPr>
            <w:rStyle w:val="a3"/>
            <w:rFonts w:hint="eastAsia"/>
            <w:noProof/>
          </w:rPr>
          <w:t>二、</w:t>
        </w:r>
        <w:r w:rsidR="00F27009" w:rsidRPr="00F27009">
          <w:rPr>
            <w:rStyle w:val="a3"/>
          </w:rPr>
          <w:tab/>
        </w:r>
        <w:r w:rsidR="00F27009" w:rsidRPr="00F27009">
          <w:rPr>
            <w:rStyle w:val="a3"/>
            <w:rFonts w:hint="eastAsia"/>
            <w:noProof/>
          </w:rPr>
          <w:t>集团公司下月物资工作计划</w:t>
        </w:r>
        <w:r w:rsidR="00F27009" w:rsidRPr="00F27009">
          <w:rPr>
            <w:rStyle w:val="a3"/>
            <w:webHidden/>
          </w:rPr>
          <w:tab/>
        </w:r>
        <w:r w:rsidRPr="00F27009">
          <w:rPr>
            <w:rStyle w:val="a3"/>
            <w:webHidden/>
          </w:rPr>
          <w:fldChar w:fldCharType="begin"/>
        </w:r>
        <w:r w:rsidR="00F27009" w:rsidRPr="00F27009">
          <w:rPr>
            <w:rStyle w:val="a3"/>
            <w:webHidden/>
          </w:rPr>
          <w:instrText xml:space="preserve"> PAGEREF _Toc505176533 \h </w:instrText>
        </w:r>
        <w:r w:rsidRPr="00F27009">
          <w:rPr>
            <w:rStyle w:val="a3"/>
            <w:webHidden/>
          </w:rPr>
        </w:r>
        <w:r w:rsidRPr="00F27009">
          <w:rPr>
            <w:rStyle w:val="a3"/>
            <w:webHidden/>
          </w:rPr>
          <w:fldChar w:fldCharType="separate"/>
        </w:r>
        <w:r w:rsidR="00F27009" w:rsidRPr="00F27009">
          <w:rPr>
            <w:rStyle w:val="a3"/>
            <w:webHidden/>
          </w:rPr>
          <w:t>14</w:t>
        </w:r>
        <w:r w:rsidRPr="00F27009">
          <w:rPr>
            <w:rStyle w:val="a3"/>
            <w:webHidden/>
          </w:rPr>
          <w:fldChar w:fldCharType="end"/>
        </w:r>
      </w:hyperlink>
    </w:p>
    <w:p w:rsidR="00F27009" w:rsidRPr="00F27009" w:rsidRDefault="00F13E3A" w:rsidP="00F27009">
      <w:pPr>
        <w:pStyle w:val="10"/>
        <w:ind w:firstLine="30"/>
        <w:rPr>
          <w:rStyle w:val="a3"/>
        </w:rPr>
      </w:pPr>
      <w:hyperlink w:anchor="_Toc505176534" w:history="1">
        <w:r w:rsidR="00F27009" w:rsidRPr="00F27009">
          <w:rPr>
            <w:rStyle w:val="a3"/>
            <w:rFonts w:hint="eastAsia"/>
            <w:noProof/>
          </w:rPr>
          <w:t>三、子分公司</w:t>
        </w:r>
        <w:r w:rsidR="00F27009" w:rsidRPr="00F27009">
          <w:rPr>
            <w:rStyle w:val="a3"/>
            <w:noProof/>
          </w:rPr>
          <w:t>1</w:t>
        </w:r>
        <w:r w:rsidR="00F27009" w:rsidRPr="00F27009">
          <w:rPr>
            <w:rStyle w:val="a3"/>
            <w:rFonts w:hint="eastAsia"/>
            <w:noProof/>
          </w:rPr>
          <w:t>月物资主要工作</w:t>
        </w:r>
        <w:r w:rsidR="00F27009" w:rsidRPr="00F27009">
          <w:rPr>
            <w:rStyle w:val="a3"/>
            <w:webHidden/>
          </w:rPr>
          <w:tab/>
        </w:r>
        <w:r w:rsidRPr="00F27009">
          <w:rPr>
            <w:rStyle w:val="a3"/>
            <w:webHidden/>
          </w:rPr>
          <w:fldChar w:fldCharType="begin"/>
        </w:r>
        <w:r w:rsidR="00F27009" w:rsidRPr="00F27009">
          <w:rPr>
            <w:rStyle w:val="a3"/>
            <w:webHidden/>
          </w:rPr>
          <w:instrText xml:space="preserve"> PAGEREF _Toc505176534 \h </w:instrText>
        </w:r>
        <w:r w:rsidRPr="00F27009">
          <w:rPr>
            <w:rStyle w:val="a3"/>
            <w:webHidden/>
          </w:rPr>
        </w:r>
        <w:r w:rsidRPr="00F27009">
          <w:rPr>
            <w:rStyle w:val="a3"/>
            <w:webHidden/>
          </w:rPr>
          <w:fldChar w:fldCharType="separate"/>
        </w:r>
        <w:r w:rsidR="00F27009" w:rsidRPr="00F27009">
          <w:rPr>
            <w:rStyle w:val="a3"/>
            <w:webHidden/>
          </w:rPr>
          <w:t>14</w:t>
        </w:r>
        <w:r w:rsidRPr="00F27009">
          <w:rPr>
            <w:rStyle w:val="a3"/>
            <w:webHidden/>
          </w:rPr>
          <w:fldChar w:fldCharType="end"/>
        </w:r>
      </w:hyperlink>
    </w:p>
    <w:p w:rsidR="00F27009" w:rsidRPr="00F27009" w:rsidRDefault="00F13E3A" w:rsidP="00F27009">
      <w:pPr>
        <w:pStyle w:val="10"/>
        <w:ind w:firstLine="30"/>
        <w:rPr>
          <w:rStyle w:val="a3"/>
        </w:rPr>
      </w:pPr>
      <w:hyperlink w:anchor="_Toc505176539" w:history="1">
        <w:r w:rsidR="00F27009" w:rsidRPr="00F27009">
          <w:rPr>
            <w:rStyle w:val="a3"/>
            <w:rFonts w:hint="eastAsia"/>
            <w:noProof/>
          </w:rPr>
          <w:t>四、子分公司下月物资工作计划</w:t>
        </w:r>
        <w:r w:rsidR="00F27009" w:rsidRPr="00F27009">
          <w:rPr>
            <w:rStyle w:val="a3"/>
            <w:webHidden/>
          </w:rPr>
          <w:tab/>
        </w:r>
        <w:r w:rsidRPr="00F27009">
          <w:rPr>
            <w:rStyle w:val="a3"/>
            <w:webHidden/>
          </w:rPr>
          <w:fldChar w:fldCharType="begin"/>
        </w:r>
        <w:r w:rsidR="00F27009" w:rsidRPr="00F27009">
          <w:rPr>
            <w:rStyle w:val="a3"/>
            <w:webHidden/>
          </w:rPr>
          <w:instrText xml:space="preserve"> PAGEREF _Toc505176539 \h </w:instrText>
        </w:r>
        <w:r w:rsidRPr="00F27009">
          <w:rPr>
            <w:rStyle w:val="a3"/>
            <w:webHidden/>
          </w:rPr>
        </w:r>
        <w:r w:rsidRPr="00F27009">
          <w:rPr>
            <w:rStyle w:val="a3"/>
            <w:webHidden/>
          </w:rPr>
          <w:fldChar w:fldCharType="separate"/>
        </w:r>
        <w:r w:rsidR="00F27009" w:rsidRPr="00F27009">
          <w:rPr>
            <w:rStyle w:val="a3"/>
            <w:webHidden/>
          </w:rPr>
          <w:t>27</w:t>
        </w:r>
        <w:r w:rsidRPr="00F27009">
          <w:rPr>
            <w:rStyle w:val="a3"/>
            <w:webHidden/>
          </w:rPr>
          <w:fldChar w:fldCharType="end"/>
        </w:r>
      </w:hyperlink>
    </w:p>
    <w:p w:rsidR="00F27009" w:rsidRPr="00F27009" w:rsidRDefault="00F13E3A" w:rsidP="00F27009">
      <w:pPr>
        <w:pStyle w:val="10"/>
        <w:ind w:firstLine="30"/>
        <w:rPr>
          <w:rStyle w:val="a3"/>
        </w:rPr>
      </w:pPr>
      <w:hyperlink w:anchor="_Toc505176544" w:history="1">
        <w:r w:rsidR="00F27009" w:rsidRPr="00F27009">
          <w:rPr>
            <w:rStyle w:val="a3"/>
            <w:rFonts w:hint="eastAsia"/>
            <w:b/>
            <w:noProof/>
          </w:rPr>
          <w:t>第三部分 物贸工作动态</w:t>
        </w:r>
        <w:r w:rsidR="00F27009" w:rsidRPr="00F27009">
          <w:rPr>
            <w:rStyle w:val="a3"/>
            <w:webHidden/>
          </w:rPr>
          <w:tab/>
        </w:r>
        <w:r w:rsidRPr="00F27009">
          <w:rPr>
            <w:rStyle w:val="a3"/>
            <w:webHidden/>
          </w:rPr>
          <w:fldChar w:fldCharType="begin"/>
        </w:r>
        <w:r w:rsidR="00F27009" w:rsidRPr="00F27009">
          <w:rPr>
            <w:rStyle w:val="a3"/>
            <w:webHidden/>
          </w:rPr>
          <w:instrText xml:space="preserve"> PAGEREF _Toc505176544 \h </w:instrText>
        </w:r>
        <w:r w:rsidRPr="00F27009">
          <w:rPr>
            <w:rStyle w:val="a3"/>
            <w:webHidden/>
          </w:rPr>
        </w:r>
        <w:r w:rsidRPr="00F27009">
          <w:rPr>
            <w:rStyle w:val="a3"/>
            <w:webHidden/>
          </w:rPr>
          <w:fldChar w:fldCharType="separate"/>
        </w:r>
        <w:r w:rsidR="00F27009" w:rsidRPr="00F27009">
          <w:rPr>
            <w:rStyle w:val="a3"/>
            <w:webHidden/>
          </w:rPr>
          <w:t>36</w:t>
        </w:r>
        <w:r w:rsidRPr="00F27009">
          <w:rPr>
            <w:rStyle w:val="a3"/>
            <w:webHidden/>
          </w:rPr>
          <w:fldChar w:fldCharType="end"/>
        </w:r>
      </w:hyperlink>
    </w:p>
    <w:p w:rsidR="00F27009" w:rsidRPr="00F27009" w:rsidRDefault="00F13E3A" w:rsidP="00F27009">
      <w:pPr>
        <w:pStyle w:val="21"/>
        <w:tabs>
          <w:tab w:val="right" w:leader="dot" w:pos="8834"/>
        </w:tabs>
        <w:ind w:leftChars="0" w:left="0"/>
        <w:rPr>
          <w:rStyle w:val="a3"/>
          <w:rFonts w:ascii="宋体" w:hAnsi="宋体"/>
          <w:sz w:val="32"/>
          <w:szCs w:val="32"/>
        </w:rPr>
      </w:pPr>
      <w:hyperlink w:anchor="_Toc505176545" w:history="1">
        <w:r w:rsidR="00F27009" w:rsidRPr="00F27009">
          <w:rPr>
            <w:rStyle w:val="a3"/>
            <w:rFonts w:ascii="宋体" w:hAnsi="宋体" w:hint="eastAsia"/>
            <w:noProof/>
            <w:sz w:val="32"/>
            <w:szCs w:val="32"/>
          </w:rPr>
          <w:t>（一）物贸公司中标捷报频传，迎来新年开门红。</w:t>
        </w:r>
        <w:r w:rsidR="00F27009" w:rsidRPr="00F27009">
          <w:rPr>
            <w:rStyle w:val="a3"/>
            <w:rFonts w:ascii="宋体" w:hAnsi="宋体"/>
            <w:webHidden/>
            <w:sz w:val="32"/>
            <w:szCs w:val="32"/>
          </w:rPr>
          <w:tab/>
        </w:r>
        <w:r w:rsidRPr="00F27009">
          <w:rPr>
            <w:rStyle w:val="a3"/>
            <w:rFonts w:ascii="宋体" w:hAnsi="宋体"/>
            <w:webHidden/>
            <w:sz w:val="32"/>
            <w:szCs w:val="32"/>
          </w:rPr>
          <w:fldChar w:fldCharType="begin"/>
        </w:r>
        <w:r w:rsidR="00F27009" w:rsidRPr="00F27009">
          <w:rPr>
            <w:rStyle w:val="a3"/>
            <w:rFonts w:ascii="宋体" w:hAnsi="宋体"/>
            <w:webHidden/>
            <w:sz w:val="32"/>
            <w:szCs w:val="32"/>
          </w:rPr>
          <w:instrText xml:space="preserve"> PAGEREF _Toc505176545 \h </w:instrText>
        </w:r>
        <w:r w:rsidRPr="00F27009">
          <w:rPr>
            <w:rStyle w:val="a3"/>
            <w:rFonts w:ascii="宋体" w:hAnsi="宋体"/>
            <w:webHidden/>
            <w:sz w:val="32"/>
            <w:szCs w:val="32"/>
          </w:rPr>
        </w:r>
        <w:r w:rsidRPr="00F27009">
          <w:rPr>
            <w:rStyle w:val="a3"/>
            <w:rFonts w:ascii="宋体" w:hAnsi="宋体"/>
            <w:webHidden/>
            <w:sz w:val="32"/>
            <w:szCs w:val="32"/>
          </w:rPr>
          <w:fldChar w:fldCharType="separate"/>
        </w:r>
        <w:r w:rsidR="00F27009" w:rsidRPr="00F27009">
          <w:rPr>
            <w:rStyle w:val="a3"/>
            <w:rFonts w:ascii="宋体" w:hAnsi="宋体"/>
            <w:webHidden/>
            <w:sz w:val="32"/>
            <w:szCs w:val="32"/>
          </w:rPr>
          <w:t>36</w:t>
        </w:r>
        <w:r w:rsidRPr="00F27009">
          <w:rPr>
            <w:rStyle w:val="a3"/>
            <w:rFonts w:ascii="宋体" w:hAnsi="宋体"/>
            <w:webHidden/>
            <w:sz w:val="32"/>
            <w:szCs w:val="32"/>
          </w:rPr>
          <w:fldChar w:fldCharType="end"/>
        </w:r>
      </w:hyperlink>
    </w:p>
    <w:p w:rsidR="00F27009" w:rsidRPr="00F27009" w:rsidRDefault="00F13E3A" w:rsidP="00F27009">
      <w:pPr>
        <w:pStyle w:val="21"/>
        <w:tabs>
          <w:tab w:val="right" w:leader="dot" w:pos="8834"/>
        </w:tabs>
        <w:ind w:leftChars="0" w:left="0"/>
        <w:rPr>
          <w:rStyle w:val="a3"/>
          <w:rFonts w:ascii="宋体" w:hAnsi="宋体"/>
          <w:sz w:val="32"/>
          <w:szCs w:val="32"/>
        </w:rPr>
      </w:pPr>
      <w:hyperlink w:anchor="_Toc505176546" w:history="1">
        <w:r w:rsidR="00F27009" w:rsidRPr="00F27009">
          <w:rPr>
            <w:rStyle w:val="a3"/>
            <w:rFonts w:ascii="宋体" w:hAnsi="宋体" w:hint="eastAsia"/>
            <w:noProof/>
            <w:sz w:val="32"/>
            <w:szCs w:val="32"/>
          </w:rPr>
          <w:t>（二）精心准备出硕果</w:t>
        </w:r>
        <w:r w:rsidR="00F27009" w:rsidRPr="00F27009">
          <w:rPr>
            <w:rStyle w:val="a3"/>
            <w:rFonts w:ascii="宋体" w:hAnsi="宋体"/>
            <w:noProof/>
            <w:sz w:val="32"/>
            <w:szCs w:val="32"/>
          </w:rPr>
          <w:t xml:space="preserve">  </w:t>
        </w:r>
        <w:r w:rsidR="00F27009" w:rsidRPr="00F27009">
          <w:rPr>
            <w:rStyle w:val="a3"/>
            <w:rFonts w:ascii="宋体" w:hAnsi="宋体" w:hint="eastAsia"/>
            <w:noProof/>
            <w:sz w:val="32"/>
            <w:szCs w:val="32"/>
          </w:rPr>
          <w:t>审核通过再加分</w:t>
        </w:r>
        <w:r w:rsidR="00F27009" w:rsidRPr="00F27009">
          <w:rPr>
            <w:rStyle w:val="a3"/>
            <w:rFonts w:ascii="宋体" w:hAnsi="宋体"/>
            <w:webHidden/>
            <w:sz w:val="32"/>
            <w:szCs w:val="32"/>
          </w:rPr>
          <w:tab/>
        </w:r>
        <w:r w:rsidRPr="00F27009">
          <w:rPr>
            <w:rStyle w:val="a3"/>
            <w:rFonts w:ascii="宋体" w:hAnsi="宋体"/>
            <w:webHidden/>
            <w:sz w:val="32"/>
            <w:szCs w:val="32"/>
          </w:rPr>
          <w:fldChar w:fldCharType="begin"/>
        </w:r>
        <w:r w:rsidR="00F27009" w:rsidRPr="00F27009">
          <w:rPr>
            <w:rStyle w:val="a3"/>
            <w:rFonts w:ascii="宋体" w:hAnsi="宋体"/>
            <w:webHidden/>
            <w:sz w:val="32"/>
            <w:szCs w:val="32"/>
          </w:rPr>
          <w:instrText xml:space="preserve"> PAGEREF _Toc505176546 \h </w:instrText>
        </w:r>
        <w:r w:rsidRPr="00F27009">
          <w:rPr>
            <w:rStyle w:val="a3"/>
            <w:rFonts w:ascii="宋体" w:hAnsi="宋体"/>
            <w:webHidden/>
            <w:sz w:val="32"/>
            <w:szCs w:val="32"/>
          </w:rPr>
        </w:r>
        <w:r w:rsidRPr="00F27009">
          <w:rPr>
            <w:rStyle w:val="a3"/>
            <w:rFonts w:ascii="宋体" w:hAnsi="宋体"/>
            <w:webHidden/>
            <w:sz w:val="32"/>
            <w:szCs w:val="32"/>
          </w:rPr>
          <w:fldChar w:fldCharType="separate"/>
        </w:r>
        <w:r w:rsidR="00F27009" w:rsidRPr="00F27009">
          <w:rPr>
            <w:rStyle w:val="a3"/>
            <w:rFonts w:ascii="宋体" w:hAnsi="宋体"/>
            <w:webHidden/>
            <w:sz w:val="32"/>
            <w:szCs w:val="32"/>
          </w:rPr>
          <w:t>37</w:t>
        </w:r>
        <w:r w:rsidRPr="00F27009">
          <w:rPr>
            <w:rStyle w:val="a3"/>
            <w:rFonts w:ascii="宋体" w:hAnsi="宋体"/>
            <w:webHidden/>
            <w:sz w:val="32"/>
            <w:szCs w:val="32"/>
          </w:rPr>
          <w:fldChar w:fldCharType="end"/>
        </w:r>
      </w:hyperlink>
    </w:p>
    <w:p w:rsidR="00F27009" w:rsidRPr="00F27009" w:rsidRDefault="00F13E3A" w:rsidP="0028363E">
      <w:pPr>
        <w:pStyle w:val="21"/>
        <w:tabs>
          <w:tab w:val="right" w:leader="dot" w:pos="8834"/>
        </w:tabs>
        <w:ind w:leftChars="0" w:left="147" w:hangingChars="50" w:hanging="147"/>
        <w:rPr>
          <w:rStyle w:val="a3"/>
          <w:rFonts w:ascii="宋体" w:hAnsi="宋体"/>
          <w:sz w:val="32"/>
          <w:szCs w:val="32"/>
        </w:rPr>
      </w:pPr>
      <w:hyperlink w:anchor="_Toc505176547" w:history="1">
        <w:r w:rsidR="00F27009" w:rsidRPr="00F27009">
          <w:rPr>
            <w:rStyle w:val="a3"/>
            <w:rFonts w:ascii="宋体" w:hAnsi="宋体" w:hint="eastAsia"/>
            <w:noProof/>
            <w:sz w:val="32"/>
            <w:szCs w:val="32"/>
          </w:rPr>
          <w:t>（三）太原公司物贸分公司学习宣贯“党的十九大精神”专题会议</w:t>
        </w:r>
        <w:r w:rsidR="00F27009" w:rsidRPr="00F27009">
          <w:rPr>
            <w:rStyle w:val="a3"/>
            <w:rFonts w:ascii="宋体" w:hAnsi="宋体"/>
            <w:webHidden/>
            <w:sz w:val="32"/>
            <w:szCs w:val="32"/>
          </w:rPr>
          <w:tab/>
        </w:r>
        <w:r w:rsidRPr="00F27009">
          <w:rPr>
            <w:rStyle w:val="a3"/>
            <w:rFonts w:ascii="宋体" w:hAnsi="宋体"/>
            <w:webHidden/>
            <w:sz w:val="32"/>
            <w:szCs w:val="32"/>
          </w:rPr>
          <w:fldChar w:fldCharType="begin"/>
        </w:r>
        <w:r w:rsidR="00F27009" w:rsidRPr="00F27009">
          <w:rPr>
            <w:rStyle w:val="a3"/>
            <w:rFonts w:ascii="宋体" w:hAnsi="宋体"/>
            <w:webHidden/>
            <w:sz w:val="32"/>
            <w:szCs w:val="32"/>
          </w:rPr>
          <w:instrText xml:space="preserve"> PAGEREF _Toc505176547 \h </w:instrText>
        </w:r>
        <w:r w:rsidRPr="00F27009">
          <w:rPr>
            <w:rStyle w:val="a3"/>
            <w:rFonts w:ascii="宋体" w:hAnsi="宋体"/>
            <w:webHidden/>
            <w:sz w:val="32"/>
            <w:szCs w:val="32"/>
          </w:rPr>
        </w:r>
        <w:r w:rsidRPr="00F27009">
          <w:rPr>
            <w:rStyle w:val="a3"/>
            <w:rFonts w:ascii="宋体" w:hAnsi="宋体"/>
            <w:webHidden/>
            <w:sz w:val="32"/>
            <w:szCs w:val="32"/>
          </w:rPr>
          <w:fldChar w:fldCharType="separate"/>
        </w:r>
        <w:r w:rsidR="00F27009" w:rsidRPr="00F27009">
          <w:rPr>
            <w:rStyle w:val="a3"/>
            <w:rFonts w:ascii="宋体" w:hAnsi="宋体"/>
            <w:webHidden/>
            <w:sz w:val="32"/>
            <w:szCs w:val="32"/>
          </w:rPr>
          <w:t>39</w:t>
        </w:r>
        <w:r w:rsidRPr="00F27009">
          <w:rPr>
            <w:rStyle w:val="a3"/>
            <w:rFonts w:ascii="宋体" w:hAnsi="宋体"/>
            <w:webHidden/>
            <w:sz w:val="32"/>
            <w:szCs w:val="32"/>
          </w:rPr>
          <w:fldChar w:fldCharType="end"/>
        </w:r>
      </w:hyperlink>
    </w:p>
    <w:p w:rsidR="00405F53" w:rsidRDefault="00F13E3A" w:rsidP="002F6D7A">
      <w:pPr>
        <w:pStyle w:val="10"/>
        <w:ind w:firstLine="30"/>
        <w:rPr>
          <w:rStyle w:val="a3"/>
          <w:rFonts w:ascii="仿宋_GB2312" w:eastAsia="仿宋_GB2312"/>
          <w:noProof/>
        </w:rPr>
      </w:pPr>
      <w:r w:rsidRPr="006158D9">
        <w:rPr>
          <w:rStyle w:val="a3"/>
          <w:rFonts w:ascii="仿宋_GB2312" w:eastAsia="仿宋_GB2312" w:hint="eastAsia"/>
          <w:noProof/>
        </w:rPr>
        <w:fldChar w:fldCharType="end"/>
      </w:r>
    </w:p>
    <w:p w:rsidR="00F27009" w:rsidRPr="00F27009" w:rsidRDefault="00F27009" w:rsidP="00F27009"/>
    <w:p w:rsidR="00703682" w:rsidRDefault="00703682" w:rsidP="002F6D7A">
      <w:pPr>
        <w:pStyle w:val="1"/>
        <w:spacing w:line="520" w:lineRule="exact"/>
        <w:ind w:leftChars="-5" w:left="-5" w:hangingChars="2" w:hanging="10"/>
        <w:jc w:val="center"/>
      </w:pPr>
      <w:r>
        <w:rPr>
          <w:rFonts w:hint="eastAsia"/>
        </w:rPr>
        <w:lastRenderedPageBreak/>
        <w:t xml:space="preserve">  </w:t>
      </w:r>
      <w:bookmarkStart w:id="0" w:name="_Toc505176527"/>
      <w:r>
        <w:rPr>
          <w:rFonts w:hint="eastAsia"/>
        </w:rPr>
        <w:t>物资集采信息</w:t>
      </w:r>
      <w:bookmarkEnd w:id="0"/>
    </w:p>
    <w:p w:rsidR="00015544" w:rsidRDefault="00015544" w:rsidP="007329D2">
      <w:pPr>
        <w:ind w:leftChars="-24" w:left="-71" w:firstLineChars="200" w:firstLine="670"/>
        <w:outlineLvl w:val="0"/>
        <w:rPr>
          <w:rFonts w:ascii="黑体" w:eastAsia="黑体" w:hAnsi="宋体"/>
          <w:color w:val="0D0D0D"/>
          <w:sz w:val="32"/>
          <w:szCs w:val="32"/>
        </w:rPr>
      </w:pPr>
    </w:p>
    <w:p w:rsidR="00D77A81" w:rsidRPr="00D77A81" w:rsidRDefault="00902D78" w:rsidP="007329D2">
      <w:pPr>
        <w:ind w:leftChars="-24" w:left="-71" w:firstLineChars="200" w:firstLine="670"/>
        <w:outlineLvl w:val="0"/>
        <w:rPr>
          <w:rFonts w:ascii="宋体" w:hAnsi="宋体"/>
          <w:b/>
          <w:sz w:val="32"/>
          <w:szCs w:val="32"/>
        </w:rPr>
      </w:pPr>
      <w:r>
        <w:rPr>
          <w:rFonts w:ascii="黑体" w:eastAsia="黑体" w:hAnsi="宋体" w:hint="eastAsia"/>
          <w:color w:val="0D0D0D"/>
          <w:sz w:val="32"/>
          <w:szCs w:val="32"/>
        </w:rPr>
        <w:t xml:space="preserve">  </w:t>
      </w:r>
      <w:bookmarkStart w:id="1" w:name="_Toc505176528"/>
      <w:r w:rsidR="00D77A81" w:rsidRPr="00D77A81">
        <w:rPr>
          <w:rFonts w:ascii="宋体" w:hAnsi="宋体" w:hint="eastAsia"/>
          <w:b/>
          <w:sz w:val="32"/>
          <w:szCs w:val="32"/>
        </w:rPr>
        <w:t>一、</w:t>
      </w:r>
      <w:r w:rsidR="00F828F6">
        <w:rPr>
          <w:rFonts w:ascii="宋体" w:hAnsi="宋体" w:hint="eastAsia"/>
          <w:b/>
          <w:sz w:val="32"/>
          <w:szCs w:val="32"/>
        </w:rPr>
        <w:t>1</w:t>
      </w:r>
      <w:r w:rsidR="00D77A81" w:rsidRPr="00D77A81">
        <w:rPr>
          <w:rFonts w:ascii="宋体" w:hAnsi="宋体" w:hint="eastAsia"/>
          <w:b/>
          <w:sz w:val="32"/>
          <w:szCs w:val="32"/>
        </w:rPr>
        <w:t>月</w:t>
      </w:r>
      <w:r w:rsidR="005E3160">
        <w:rPr>
          <w:rFonts w:ascii="宋体" w:hAnsi="宋体" w:hint="eastAsia"/>
          <w:b/>
          <w:sz w:val="32"/>
          <w:szCs w:val="32"/>
        </w:rPr>
        <w:t>份</w:t>
      </w:r>
      <w:r w:rsidR="00D77A81" w:rsidRPr="00D77A81">
        <w:rPr>
          <w:rFonts w:ascii="宋体" w:hAnsi="宋体" w:hint="eastAsia"/>
          <w:b/>
          <w:sz w:val="32"/>
          <w:szCs w:val="32"/>
        </w:rPr>
        <w:t>物资集采信息</w:t>
      </w:r>
      <w:bookmarkEnd w:id="1"/>
    </w:p>
    <w:p w:rsidR="00D77A81" w:rsidRPr="00D77A81" w:rsidRDefault="00342194" w:rsidP="00D77A81">
      <w:pPr>
        <w:spacing w:line="560" w:lineRule="exact"/>
        <w:ind w:firstLineChars="200" w:firstLine="670"/>
        <w:jc w:val="left"/>
        <w:rPr>
          <w:rFonts w:ascii="宋体" w:hAnsi="宋体"/>
          <w:sz w:val="32"/>
          <w:szCs w:val="32"/>
        </w:rPr>
      </w:pPr>
      <w:r w:rsidRPr="00D77A81">
        <w:rPr>
          <w:rFonts w:ascii="宋体" w:hAnsi="宋体" w:hint="eastAsia"/>
          <w:sz w:val="32"/>
          <w:szCs w:val="32"/>
        </w:rPr>
        <w:t>各子分公司具体完成情况见下表：</w:t>
      </w:r>
    </w:p>
    <w:tbl>
      <w:tblPr>
        <w:tblW w:w="8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644"/>
        <w:gridCol w:w="1703"/>
        <w:gridCol w:w="1035"/>
        <w:gridCol w:w="1091"/>
        <w:gridCol w:w="1134"/>
        <w:gridCol w:w="1134"/>
        <w:gridCol w:w="1134"/>
        <w:gridCol w:w="1089"/>
      </w:tblGrid>
      <w:tr w:rsidR="00E612FF" w:rsidRPr="007D42C8" w:rsidTr="008107E9">
        <w:trPr>
          <w:trHeight w:val="402"/>
          <w:jc w:val="center"/>
        </w:trPr>
        <w:tc>
          <w:tcPr>
            <w:tcW w:w="644" w:type="dxa"/>
            <w:vMerge w:val="restart"/>
            <w:shd w:val="clear" w:color="auto" w:fill="auto"/>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序号</w:t>
            </w:r>
          </w:p>
        </w:tc>
        <w:tc>
          <w:tcPr>
            <w:tcW w:w="1703" w:type="dxa"/>
            <w:vMerge w:val="restart"/>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单位名称</w:t>
            </w:r>
          </w:p>
        </w:tc>
        <w:tc>
          <w:tcPr>
            <w:tcW w:w="2126" w:type="dxa"/>
            <w:gridSpan w:val="2"/>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集采额（万元）</w:t>
            </w:r>
          </w:p>
        </w:tc>
        <w:tc>
          <w:tcPr>
            <w:tcW w:w="4491" w:type="dxa"/>
            <w:gridSpan w:val="4"/>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完成比例</w:t>
            </w:r>
          </w:p>
        </w:tc>
      </w:tr>
      <w:tr w:rsidR="00E612FF" w:rsidRPr="007D42C8" w:rsidTr="008107E9">
        <w:trPr>
          <w:trHeight w:val="270"/>
          <w:jc w:val="center"/>
        </w:trPr>
        <w:tc>
          <w:tcPr>
            <w:tcW w:w="644" w:type="dxa"/>
            <w:vMerge/>
            <w:vAlign w:val="center"/>
            <w:hideMark/>
          </w:tcPr>
          <w:p w:rsidR="00E612FF" w:rsidRPr="007D42C8" w:rsidRDefault="00E612FF" w:rsidP="008107E9">
            <w:pPr>
              <w:widowControl/>
              <w:jc w:val="left"/>
              <w:rPr>
                <w:rFonts w:ascii="宋体" w:hAnsi="宋体" w:cs="宋体"/>
                <w:color w:val="0D0D0D"/>
                <w:sz w:val="22"/>
              </w:rPr>
            </w:pPr>
          </w:p>
        </w:tc>
        <w:tc>
          <w:tcPr>
            <w:tcW w:w="1703" w:type="dxa"/>
            <w:vMerge/>
            <w:vAlign w:val="center"/>
            <w:hideMark/>
          </w:tcPr>
          <w:p w:rsidR="00E612FF" w:rsidRPr="007D42C8" w:rsidRDefault="00E612FF" w:rsidP="008107E9">
            <w:pPr>
              <w:widowControl/>
              <w:jc w:val="left"/>
              <w:rPr>
                <w:rFonts w:ascii="宋体" w:hAnsi="宋体" w:cs="宋体"/>
                <w:color w:val="0D0D0D"/>
                <w:sz w:val="22"/>
              </w:rPr>
            </w:pPr>
          </w:p>
        </w:tc>
        <w:tc>
          <w:tcPr>
            <w:tcW w:w="1035"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Pr>
                <w:rFonts w:ascii="宋体" w:hAnsi="宋体" w:cs="宋体" w:hint="eastAsia"/>
                <w:color w:val="0D0D0D"/>
                <w:sz w:val="22"/>
              </w:rPr>
              <w:t>当月</w:t>
            </w:r>
          </w:p>
        </w:tc>
        <w:tc>
          <w:tcPr>
            <w:tcW w:w="1091"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年累</w:t>
            </w:r>
          </w:p>
        </w:tc>
        <w:tc>
          <w:tcPr>
            <w:tcW w:w="1134"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集采指标</w:t>
            </w:r>
          </w:p>
        </w:tc>
        <w:tc>
          <w:tcPr>
            <w:tcW w:w="1134"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完成率</w:t>
            </w:r>
          </w:p>
        </w:tc>
        <w:tc>
          <w:tcPr>
            <w:tcW w:w="1134"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年累产值</w:t>
            </w:r>
          </w:p>
        </w:tc>
        <w:tc>
          <w:tcPr>
            <w:tcW w:w="1089"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比例</w:t>
            </w:r>
          </w:p>
        </w:tc>
      </w:tr>
      <w:tr w:rsidR="00F27009" w:rsidRPr="00427E8F" w:rsidTr="008107E9">
        <w:trPr>
          <w:trHeight w:val="402"/>
          <w:jc w:val="center"/>
        </w:trPr>
        <w:tc>
          <w:tcPr>
            <w:tcW w:w="644" w:type="dxa"/>
            <w:shd w:val="clear" w:color="auto" w:fill="auto"/>
            <w:noWrap/>
            <w:vAlign w:val="center"/>
            <w:hideMark/>
          </w:tcPr>
          <w:p w:rsidR="00F27009" w:rsidRPr="007D42C8" w:rsidRDefault="00F27009" w:rsidP="008107E9">
            <w:pPr>
              <w:widowControl/>
              <w:jc w:val="center"/>
              <w:rPr>
                <w:rFonts w:ascii="宋体" w:hAnsi="宋体" w:cs="宋体"/>
                <w:color w:val="0D0D0D"/>
                <w:sz w:val="22"/>
              </w:rPr>
            </w:pPr>
            <w:r w:rsidRPr="007D42C8">
              <w:rPr>
                <w:rFonts w:ascii="宋体" w:hAnsi="宋体" w:cs="宋体" w:hint="eastAsia"/>
                <w:color w:val="0D0D0D"/>
                <w:sz w:val="22"/>
              </w:rPr>
              <w:t>1</w:t>
            </w:r>
          </w:p>
        </w:tc>
        <w:tc>
          <w:tcPr>
            <w:tcW w:w="1703" w:type="dxa"/>
            <w:shd w:val="clear" w:color="auto" w:fill="auto"/>
            <w:noWrap/>
            <w:vAlign w:val="center"/>
            <w:hideMark/>
          </w:tcPr>
          <w:p w:rsidR="00F27009" w:rsidRDefault="00F27009">
            <w:pPr>
              <w:jc w:val="center"/>
              <w:rPr>
                <w:rFonts w:ascii="宋体" w:hAnsi="宋体" w:cs="宋体"/>
                <w:sz w:val="20"/>
                <w:szCs w:val="20"/>
              </w:rPr>
            </w:pPr>
            <w:r>
              <w:rPr>
                <w:rFonts w:hint="eastAsia"/>
                <w:sz w:val="20"/>
                <w:szCs w:val="20"/>
              </w:rPr>
              <w:t>北京公司</w:t>
            </w:r>
          </w:p>
        </w:tc>
        <w:tc>
          <w:tcPr>
            <w:tcW w:w="1035" w:type="dxa"/>
            <w:shd w:val="clear" w:color="auto" w:fill="auto"/>
            <w:noWrap/>
            <w:vAlign w:val="center"/>
            <w:hideMark/>
          </w:tcPr>
          <w:p w:rsidR="00F27009" w:rsidRDefault="00F27009">
            <w:pPr>
              <w:jc w:val="center"/>
              <w:rPr>
                <w:rFonts w:ascii="宋体" w:hAnsi="宋体" w:cs="宋体"/>
                <w:sz w:val="20"/>
                <w:szCs w:val="20"/>
              </w:rPr>
            </w:pPr>
            <w:r>
              <w:rPr>
                <w:rFonts w:hint="eastAsia"/>
                <w:sz w:val="20"/>
                <w:szCs w:val="20"/>
              </w:rPr>
              <w:t>15777</w:t>
            </w:r>
          </w:p>
        </w:tc>
        <w:tc>
          <w:tcPr>
            <w:tcW w:w="1091" w:type="dxa"/>
            <w:shd w:val="clear" w:color="auto" w:fill="auto"/>
            <w:noWrap/>
            <w:vAlign w:val="center"/>
            <w:hideMark/>
          </w:tcPr>
          <w:p w:rsidR="00F27009" w:rsidRDefault="00F27009">
            <w:pPr>
              <w:jc w:val="center"/>
              <w:rPr>
                <w:rFonts w:ascii="宋体" w:hAnsi="宋体" w:cs="宋体"/>
                <w:sz w:val="20"/>
                <w:szCs w:val="20"/>
              </w:rPr>
            </w:pPr>
            <w:r>
              <w:rPr>
                <w:rFonts w:hint="eastAsia"/>
                <w:sz w:val="20"/>
                <w:szCs w:val="20"/>
              </w:rPr>
              <w:t>15777</w:t>
            </w:r>
          </w:p>
        </w:tc>
        <w:tc>
          <w:tcPr>
            <w:tcW w:w="1134" w:type="dxa"/>
            <w:shd w:val="clear" w:color="auto" w:fill="auto"/>
            <w:noWrap/>
            <w:vAlign w:val="center"/>
            <w:hideMark/>
          </w:tcPr>
          <w:p w:rsidR="00F27009" w:rsidRPr="00A47BAC" w:rsidRDefault="00F27009">
            <w:pPr>
              <w:jc w:val="center"/>
              <w:rPr>
                <w:rFonts w:ascii="宋体" w:hAnsi="宋体" w:cs="宋体"/>
                <w:sz w:val="20"/>
                <w:szCs w:val="20"/>
                <w:highlight w:val="yellow"/>
              </w:rPr>
            </w:pPr>
          </w:p>
        </w:tc>
        <w:tc>
          <w:tcPr>
            <w:tcW w:w="1134" w:type="dxa"/>
            <w:shd w:val="clear" w:color="000000" w:fill="FFFFFF"/>
            <w:noWrap/>
            <w:vAlign w:val="center"/>
            <w:hideMark/>
          </w:tcPr>
          <w:p w:rsidR="00F27009" w:rsidRPr="00A47BAC" w:rsidRDefault="00F27009">
            <w:pPr>
              <w:jc w:val="center"/>
              <w:rPr>
                <w:rFonts w:ascii="宋体" w:hAnsi="宋体" w:cs="宋体"/>
                <w:sz w:val="20"/>
                <w:szCs w:val="20"/>
                <w:highlight w:val="yellow"/>
              </w:rPr>
            </w:pPr>
          </w:p>
        </w:tc>
        <w:tc>
          <w:tcPr>
            <w:tcW w:w="1134" w:type="dxa"/>
            <w:shd w:val="clear" w:color="000000" w:fill="FFFFFF"/>
            <w:noWrap/>
            <w:vAlign w:val="center"/>
          </w:tcPr>
          <w:p w:rsidR="00F27009" w:rsidRDefault="00F27009">
            <w:pPr>
              <w:jc w:val="center"/>
              <w:rPr>
                <w:rFonts w:ascii="宋体" w:hAnsi="宋体" w:cs="宋体"/>
                <w:sz w:val="20"/>
                <w:szCs w:val="20"/>
              </w:rPr>
            </w:pPr>
            <w:r>
              <w:rPr>
                <w:rFonts w:hint="eastAsia"/>
                <w:sz w:val="20"/>
                <w:szCs w:val="20"/>
              </w:rPr>
              <w:t>22000</w:t>
            </w:r>
          </w:p>
        </w:tc>
        <w:tc>
          <w:tcPr>
            <w:tcW w:w="1089" w:type="dxa"/>
            <w:shd w:val="clear" w:color="auto" w:fill="auto"/>
            <w:noWrap/>
            <w:vAlign w:val="center"/>
          </w:tcPr>
          <w:p w:rsidR="00F27009" w:rsidRDefault="00F27009">
            <w:pPr>
              <w:jc w:val="center"/>
              <w:rPr>
                <w:rFonts w:ascii="宋体" w:hAnsi="宋体" w:cs="宋体"/>
                <w:sz w:val="20"/>
                <w:szCs w:val="20"/>
              </w:rPr>
            </w:pPr>
            <w:r>
              <w:rPr>
                <w:rFonts w:hint="eastAsia"/>
                <w:sz w:val="20"/>
                <w:szCs w:val="20"/>
              </w:rPr>
              <w:t>71.71</w:t>
            </w:r>
          </w:p>
        </w:tc>
      </w:tr>
      <w:tr w:rsidR="00F27009" w:rsidRPr="00427E8F" w:rsidTr="008107E9">
        <w:trPr>
          <w:trHeight w:val="402"/>
          <w:jc w:val="center"/>
        </w:trPr>
        <w:tc>
          <w:tcPr>
            <w:tcW w:w="644" w:type="dxa"/>
            <w:shd w:val="clear" w:color="auto" w:fill="auto"/>
            <w:noWrap/>
            <w:vAlign w:val="center"/>
            <w:hideMark/>
          </w:tcPr>
          <w:p w:rsidR="00F27009" w:rsidRPr="007D42C8" w:rsidRDefault="00F27009" w:rsidP="008107E9">
            <w:pPr>
              <w:widowControl/>
              <w:jc w:val="center"/>
              <w:rPr>
                <w:rFonts w:ascii="宋体" w:hAnsi="宋体" w:cs="宋体"/>
                <w:color w:val="0D0D0D"/>
                <w:sz w:val="22"/>
              </w:rPr>
            </w:pPr>
            <w:r w:rsidRPr="007D42C8">
              <w:rPr>
                <w:rFonts w:ascii="宋体" w:hAnsi="宋体" w:cs="宋体" w:hint="eastAsia"/>
                <w:color w:val="0D0D0D"/>
                <w:sz w:val="22"/>
              </w:rPr>
              <w:t>2</w:t>
            </w:r>
          </w:p>
        </w:tc>
        <w:tc>
          <w:tcPr>
            <w:tcW w:w="1703" w:type="dxa"/>
            <w:shd w:val="clear" w:color="auto" w:fill="auto"/>
            <w:noWrap/>
            <w:vAlign w:val="center"/>
            <w:hideMark/>
          </w:tcPr>
          <w:p w:rsidR="00F27009" w:rsidRDefault="00F27009">
            <w:pPr>
              <w:jc w:val="center"/>
              <w:rPr>
                <w:rFonts w:ascii="宋体" w:hAnsi="宋体" w:cs="宋体"/>
                <w:sz w:val="20"/>
                <w:szCs w:val="20"/>
              </w:rPr>
            </w:pPr>
            <w:r>
              <w:rPr>
                <w:rFonts w:hint="eastAsia"/>
                <w:sz w:val="20"/>
                <w:szCs w:val="20"/>
              </w:rPr>
              <w:t>太原公司</w:t>
            </w:r>
          </w:p>
        </w:tc>
        <w:tc>
          <w:tcPr>
            <w:tcW w:w="1035" w:type="dxa"/>
            <w:shd w:val="clear" w:color="auto" w:fill="auto"/>
            <w:noWrap/>
            <w:vAlign w:val="center"/>
            <w:hideMark/>
          </w:tcPr>
          <w:p w:rsidR="00F27009" w:rsidRDefault="00F27009">
            <w:pPr>
              <w:jc w:val="center"/>
              <w:rPr>
                <w:rFonts w:ascii="宋体" w:hAnsi="宋体" w:cs="宋体"/>
                <w:sz w:val="20"/>
                <w:szCs w:val="20"/>
              </w:rPr>
            </w:pPr>
            <w:r>
              <w:rPr>
                <w:rFonts w:hint="eastAsia"/>
                <w:sz w:val="20"/>
                <w:szCs w:val="20"/>
              </w:rPr>
              <w:t>11961</w:t>
            </w:r>
          </w:p>
        </w:tc>
        <w:tc>
          <w:tcPr>
            <w:tcW w:w="1091" w:type="dxa"/>
            <w:shd w:val="clear" w:color="auto" w:fill="auto"/>
            <w:noWrap/>
            <w:vAlign w:val="center"/>
            <w:hideMark/>
          </w:tcPr>
          <w:p w:rsidR="00F27009" w:rsidRDefault="00F27009">
            <w:pPr>
              <w:jc w:val="center"/>
              <w:rPr>
                <w:rFonts w:ascii="宋体" w:hAnsi="宋体" w:cs="宋体"/>
                <w:sz w:val="20"/>
                <w:szCs w:val="20"/>
              </w:rPr>
            </w:pPr>
            <w:r>
              <w:rPr>
                <w:rFonts w:hint="eastAsia"/>
                <w:sz w:val="20"/>
                <w:szCs w:val="20"/>
              </w:rPr>
              <w:t>11961</w:t>
            </w:r>
          </w:p>
        </w:tc>
        <w:tc>
          <w:tcPr>
            <w:tcW w:w="1134" w:type="dxa"/>
            <w:shd w:val="clear" w:color="auto" w:fill="auto"/>
            <w:noWrap/>
            <w:vAlign w:val="center"/>
            <w:hideMark/>
          </w:tcPr>
          <w:p w:rsidR="00F27009" w:rsidRPr="00A47BAC" w:rsidRDefault="00F27009">
            <w:pPr>
              <w:jc w:val="center"/>
              <w:rPr>
                <w:rFonts w:ascii="宋体" w:hAnsi="宋体" w:cs="宋体"/>
                <w:sz w:val="20"/>
                <w:szCs w:val="20"/>
                <w:highlight w:val="yellow"/>
              </w:rPr>
            </w:pPr>
          </w:p>
        </w:tc>
        <w:tc>
          <w:tcPr>
            <w:tcW w:w="1134" w:type="dxa"/>
            <w:shd w:val="clear" w:color="000000" w:fill="FFFFFF"/>
            <w:noWrap/>
            <w:vAlign w:val="center"/>
            <w:hideMark/>
          </w:tcPr>
          <w:p w:rsidR="00F27009" w:rsidRPr="00A47BAC" w:rsidRDefault="00F27009">
            <w:pPr>
              <w:jc w:val="center"/>
              <w:rPr>
                <w:rFonts w:ascii="宋体" w:hAnsi="宋体" w:cs="宋体"/>
                <w:sz w:val="20"/>
                <w:szCs w:val="20"/>
                <w:highlight w:val="yellow"/>
              </w:rPr>
            </w:pPr>
          </w:p>
        </w:tc>
        <w:tc>
          <w:tcPr>
            <w:tcW w:w="1134" w:type="dxa"/>
            <w:shd w:val="clear" w:color="000000" w:fill="FFFFFF"/>
            <w:noWrap/>
            <w:vAlign w:val="center"/>
          </w:tcPr>
          <w:p w:rsidR="00F27009" w:rsidRDefault="00F27009">
            <w:pPr>
              <w:jc w:val="center"/>
              <w:rPr>
                <w:rFonts w:ascii="宋体" w:hAnsi="宋体" w:cs="宋体"/>
                <w:sz w:val="20"/>
                <w:szCs w:val="20"/>
              </w:rPr>
            </w:pPr>
            <w:r>
              <w:rPr>
                <w:rFonts w:hint="eastAsia"/>
                <w:sz w:val="20"/>
                <w:szCs w:val="20"/>
              </w:rPr>
              <w:t>22000</w:t>
            </w:r>
          </w:p>
        </w:tc>
        <w:tc>
          <w:tcPr>
            <w:tcW w:w="1089" w:type="dxa"/>
            <w:shd w:val="clear" w:color="auto" w:fill="auto"/>
            <w:noWrap/>
            <w:vAlign w:val="center"/>
          </w:tcPr>
          <w:p w:rsidR="00F27009" w:rsidRDefault="00F27009">
            <w:pPr>
              <w:jc w:val="center"/>
              <w:rPr>
                <w:rFonts w:ascii="宋体" w:hAnsi="宋体" w:cs="宋体"/>
                <w:sz w:val="20"/>
                <w:szCs w:val="20"/>
              </w:rPr>
            </w:pPr>
            <w:r>
              <w:rPr>
                <w:rFonts w:hint="eastAsia"/>
                <w:sz w:val="20"/>
                <w:szCs w:val="20"/>
              </w:rPr>
              <w:t>54.37</w:t>
            </w:r>
          </w:p>
        </w:tc>
      </w:tr>
      <w:tr w:rsidR="00F27009" w:rsidRPr="00427E8F" w:rsidTr="008107E9">
        <w:trPr>
          <w:trHeight w:val="402"/>
          <w:jc w:val="center"/>
        </w:trPr>
        <w:tc>
          <w:tcPr>
            <w:tcW w:w="644" w:type="dxa"/>
            <w:shd w:val="clear" w:color="auto" w:fill="auto"/>
            <w:noWrap/>
            <w:vAlign w:val="center"/>
            <w:hideMark/>
          </w:tcPr>
          <w:p w:rsidR="00F27009" w:rsidRPr="007D42C8" w:rsidRDefault="00F27009" w:rsidP="008107E9">
            <w:pPr>
              <w:widowControl/>
              <w:jc w:val="center"/>
              <w:rPr>
                <w:rFonts w:ascii="宋体" w:hAnsi="宋体" w:cs="宋体"/>
                <w:color w:val="0D0D0D"/>
                <w:sz w:val="22"/>
              </w:rPr>
            </w:pPr>
            <w:r w:rsidRPr="007D42C8">
              <w:rPr>
                <w:rFonts w:ascii="宋体" w:hAnsi="宋体" w:cs="宋体" w:hint="eastAsia"/>
                <w:color w:val="0D0D0D"/>
                <w:sz w:val="22"/>
              </w:rPr>
              <w:t>3</w:t>
            </w:r>
          </w:p>
        </w:tc>
        <w:tc>
          <w:tcPr>
            <w:tcW w:w="1703" w:type="dxa"/>
            <w:shd w:val="clear" w:color="auto" w:fill="auto"/>
            <w:noWrap/>
            <w:vAlign w:val="center"/>
            <w:hideMark/>
          </w:tcPr>
          <w:p w:rsidR="00F27009" w:rsidRDefault="00F27009">
            <w:pPr>
              <w:jc w:val="center"/>
              <w:rPr>
                <w:rFonts w:ascii="宋体" w:hAnsi="宋体" w:cs="宋体"/>
                <w:sz w:val="20"/>
                <w:szCs w:val="20"/>
              </w:rPr>
            </w:pPr>
            <w:r>
              <w:rPr>
                <w:rFonts w:hint="eastAsia"/>
                <w:sz w:val="20"/>
                <w:szCs w:val="20"/>
              </w:rPr>
              <w:t>呼和公司</w:t>
            </w:r>
          </w:p>
        </w:tc>
        <w:tc>
          <w:tcPr>
            <w:tcW w:w="1035" w:type="dxa"/>
            <w:shd w:val="clear" w:color="auto" w:fill="auto"/>
            <w:noWrap/>
            <w:vAlign w:val="center"/>
            <w:hideMark/>
          </w:tcPr>
          <w:p w:rsidR="00F27009" w:rsidRDefault="00F27009">
            <w:pPr>
              <w:jc w:val="center"/>
              <w:rPr>
                <w:rFonts w:ascii="宋体" w:hAnsi="宋体" w:cs="宋体"/>
                <w:sz w:val="20"/>
                <w:szCs w:val="20"/>
              </w:rPr>
            </w:pPr>
            <w:r>
              <w:rPr>
                <w:rFonts w:hint="eastAsia"/>
                <w:sz w:val="20"/>
                <w:szCs w:val="20"/>
              </w:rPr>
              <w:t>2231</w:t>
            </w:r>
          </w:p>
        </w:tc>
        <w:tc>
          <w:tcPr>
            <w:tcW w:w="1091" w:type="dxa"/>
            <w:shd w:val="clear" w:color="auto" w:fill="auto"/>
            <w:noWrap/>
            <w:vAlign w:val="center"/>
            <w:hideMark/>
          </w:tcPr>
          <w:p w:rsidR="00F27009" w:rsidRDefault="00F27009">
            <w:pPr>
              <w:jc w:val="center"/>
              <w:rPr>
                <w:rFonts w:ascii="宋体" w:hAnsi="宋体" w:cs="宋体"/>
                <w:sz w:val="20"/>
                <w:szCs w:val="20"/>
              </w:rPr>
            </w:pPr>
            <w:r>
              <w:rPr>
                <w:rFonts w:hint="eastAsia"/>
                <w:sz w:val="20"/>
                <w:szCs w:val="20"/>
              </w:rPr>
              <w:t>2231</w:t>
            </w:r>
          </w:p>
        </w:tc>
        <w:tc>
          <w:tcPr>
            <w:tcW w:w="1134" w:type="dxa"/>
            <w:shd w:val="clear" w:color="auto" w:fill="auto"/>
            <w:noWrap/>
            <w:vAlign w:val="center"/>
            <w:hideMark/>
          </w:tcPr>
          <w:p w:rsidR="00F27009" w:rsidRPr="00A47BAC" w:rsidRDefault="00F27009">
            <w:pPr>
              <w:jc w:val="center"/>
              <w:rPr>
                <w:rFonts w:ascii="宋体" w:hAnsi="宋体" w:cs="宋体"/>
                <w:sz w:val="20"/>
                <w:szCs w:val="20"/>
                <w:highlight w:val="yellow"/>
              </w:rPr>
            </w:pPr>
          </w:p>
        </w:tc>
        <w:tc>
          <w:tcPr>
            <w:tcW w:w="1134" w:type="dxa"/>
            <w:shd w:val="clear" w:color="000000" w:fill="FFFFFF"/>
            <w:noWrap/>
            <w:vAlign w:val="center"/>
            <w:hideMark/>
          </w:tcPr>
          <w:p w:rsidR="00F27009" w:rsidRPr="00A47BAC" w:rsidRDefault="00F27009">
            <w:pPr>
              <w:jc w:val="center"/>
              <w:rPr>
                <w:rFonts w:ascii="宋体" w:hAnsi="宋体" w:cs="宋体"/>
                <w:sz w:val="20"/>
                <w:szCs w:val="20"/>
                <w:highlight w:val="yellow"/>
              </w:rPr>
            </w:pPr>
          </w:p>
        </w:tc>
        <w:tc>
          <w:tcPr>
            <w:tcW w:w="1134" w:type="dxa"/>
            <w:shd w:val="clear" w:color="000000" w:fill="FFFFFF"/>
            <w:noWrap/>
            <w:vAlign w:val="center"/>
          </w:tcPr>
          <w:p w:rsidR="00F27009" w:rsidRDefault="00F27009">
            <w:pPr>
              <w:jc w:val="center"/>
              <w:rPr>
                <w:rFonts w:ascii="宋体" w:hAnsi="宋体" w:cs="宋体"/>
                <w:sz w:val="20"/>
                <w:szCs w:val="20"/>
              </w:rPr>
            </w:pPr>
            <w:r>
              <w:rPr>
                <w:rFonts w:hint="eastAsia"/>
                <w:sz w:val="20"/>
                <w:szCs w:val="20"/>
              </w:rPr>
              <w:t>10000</w:t>
            </w:r>
          </w:p>
        </w:tc>
        <w:tc>
          <w:tcPr>
            <w:tcW w:w="1089" w:type="dxa"/>
            <w:shd w:val="clear" w:color="auto" w:fill="auto"/>
            <w:noWrap/>
            <w:vAlign w:val="center"/>
          </w:tcPr>
          <w:p w:rsidR="00F27009" w:rsidRDefault="00F27009">
            <w:pPr>
              <w:jc w:val="center"/>
              <w:rPr>
                <w:rFonts w:ascii="宋体" w:hAnsi="宋体" w:cs="宋体"/>
                <w:sz w:val="20"/>
                <w:szCs w:val="20"/>
              </w:rPr>
            </w:pPr>
            <w:r>
              <w:rPr>
                <w:rFonts w:hint="eastAsia"/>
                <w:sz w:val="20"/>
                <w:szCs w:val="20"/>
              </w:rPr>
              <w:t>22.31</w:t>
            </w:r>
          </w:p>
        </w:tc>
      </w:tr>
      <w:tr w:rsidR="00F27009" w:rsidRPr="00427E8F" w:rsidTr="008107E9">
        <w:trPr>
          <w:trHeight w:val="402"/>
          <w:jc w:val="center"/>
        </w:trPr>
        <w:tc>
          <w:tcPr>
            <w:tcW w:w="644" w:type="dxa"/>
            <w:shd w:val="clear" w:color="auto" w:fill="auto"/>
            <w:noWrap/>
            <w:vAlign w:val="center"/>
            <w:hideMark/>
          </w:tcPr>
          <w:p w:rsidR="00F27009" w:rsidRPr="007D42C8" w:rsidRDefault="00F27009" w:rsidP="008107E9">
            <w:pPr>
              <w:widowControl/>
              <w:jc w:val="center"/>
              <w:rPr>
                <w:rFonts w:ascii="宋体" w:hAnsi="宋体" w:cs="宋体"/>
                <w:color w:val="0D0D0D"/>
                <w:sz w:val="22"/>
              </w:rPr>
            </w:pPr>
            <w:r w:rsidRPr="007D42C8">
              <w:rPr>
                <w:rFonts w:ascii="宋体" w:hAnsi="宋体" w:cs="宋体" w:hint="eastAsia"/>
                <w:color w:val="0D0D0D"/>
                <w:sz w:val="22"/>
              </w:rPr>
              <w:t>4</w:t>
            </w:r>
          </w:p>
        </w:tc>
        <w:tc>
          <w:tcPr>
            <w:tcW w:w="1703" w:type="dxa"/>
            <w:shd w:val="clear" w:color="auto" w:fill="auto"/>
            <w:noWrap/>
            <w:vAlign w:val="center"/>
            <w:hideMark/>
          </w:tcPr>
          <w:p w:rsidR="00F27009" w:rsidRDefault="00F27009">
            <w:pPr>
              <w:jc w:val="center"/>
              <w:rPr>
                <w:rFonts w:ascii="宋体" w:hAnsi="宋体" w:cs="宋体"/>
                <w:sz w:val="20"/>
                <w:szCs w:val="20"/>
              </w:rPr>
            </w:pPr>
            <w:r>
              <w:rPr>
                <w:rFonts w:hint="eastAsia"/>
                <w:sz w:val="20"/>
                <w:szCs w:val="20"/>
              </w:rPr>
              <w:t>天津公司</w:t>
            </w:r>
          </w:p>
        </w:tc>
        <w:tc>
          <w:tcPr>
            <w:tcW w:w="1035" w:type="dxa"/>
            <w:shd w:val="clear" w:color="auto" w:fill="auto"/>
            <w:noWrap/>
            <w:vAlign w:val="center"/>
            <w:hideMark/>
          </w:tcPr>
          <w:p w:rsidR="00F27009" w:rsidRDefault="00F27009">
            <w:pPr>
              <w:jc w:val="center"/>
              <w:rPr>
                <w:rFonts w:ascii="宋体" w:hAnsi="宋体" w:cs="宋体"/>
                <w:sz w:val="20"/>
                <w:szCs w:val="20"/>
              </w:rPr>
            </w:pPr>
            <w:r>
              <w:rPr>
                <w:rFonts w:hint="eastAsia"/>
                <w:sz w:val="20"/>
                <w:szCs w:val="20"/>
              </w:rPr>
              <w:t>3504</w:t>
            </w:r>
          </w:p>
        </w:tc>
        <w:tc>
          <w:tcPr>
            <w:tcW w:w="1091" w:type="dxa"/>
            <w:shd w:val="clear" w:color="auto" w:fill="auto"/>
            <w:noWrap/>
            <w:vAlign w:val="center"/>
            <w:hideMark/>
          </w:tcPr>
          <w:p w:rsidR="00F27009" w:rsidRDefault="00F27009">
            <w:pPr>
              <w:jc w:val="center"/>
              <w:rPr>
                <w:rFonts w:ascii="宋体" w:hAnsi="宋体" w:cs="宋体"/>
                <w:sz w:val="20"/>
                <w:szCs w:val="20"/>
              </w:rPr>
            </w:pPr>
            <w:r>
              <w:rPr>
                <w:rFonts w:hint="eastAsia"/>
                <w:sz w:val="20"/>
                <w:szCs w:val="20"/>
              </w:rPr>
              <w:t>3504</w:t>
            </w:r>
          </w:p>
        </w:tc>
        <w:tc>
          <w:tcPr>
            <w:tcW w:w="1134" w:type="dxa"/>
            <w:shd w:val="clear" w:color="auto" w:fill="auto"/>
            <w:noWrap/>
            <w:vAlign w:val="center"/>
            <w:hideMark/>
          </w:tcPr>
          <w:p w:rsidR="00F27009" w:rsidRPr="00A47BAC" w:rsidRDefault="00F27009">
            <w:pPr>
              <w:jc w:val="center"/>
              <w:rPr>
                <w:rFonts w:ascii="宋体" w:hAnsi="宋体" w:cs="宋体"/>
                <w:sz w:val="20"/>
                <w:szCs w:val="20"/>
                <w:highlight w:val="yellow"/>
              </w:rPr>
            </w:pPr>
          </w:p>
        </w:tc>
        <w:tc>
          <w:tcPr>
            <w:tcW w:w="1134" w:type="dxa"/>
            <w:shd w:val="clear" w:color="000000" w:fill="FFFFFF"/>
            <w:noWrap/>
            <w:vAlign w:val="center"/>
            <w:hideMark/>
          </w:tcPr>
          <w:p w:rsidR="00F27009" w:rsidRPr="00A47BAC" w:rsidRDefault="00F27009">
            <w:pPr>
              <w:jc w:val="center"/>
              <w:rPr>
                <w:rFonts w:ascii="宋体" w:hAnsi="宋体" w:cs="宋体"/>
                <w:sz w:val="20"/>
                <w:szCs w:val="20"/>
                <w:highlight w:val="yellow"/>
              </w:rPr>
            </w:pPr>
          </w:p>
        </w:tc>
        <w:tc>
          <w:tcPr>
            <w:tcW w:w="1134" w:type="dxa"/>
            <w:shd w:val="clear" w:color="000000" w:fill="FFFFFF"/>
            <w:noWrap/>
            <w:vAlign w:val="center"/>
          </w:tcPr>
          <w:p w:rsidR="00F27009" w:rsidRDefault="00F27009">
            <w:pPr>
              <w:jc w:val="center"/>
              <w:rPr>
                <w:rFonts w:ascii="宋体" w:hAnsi="宋体" w:cs="宋体"/>
                <w:sz w:val="20"/>
                <w:szCs w:val="20"/>
              </w:rPr>
            </w:pPr>
            <w:r>
              <w:rPr>
                <w:rFonts w:hint="eastAsia"/>
                <w:sz w:val="20"/>
                <w:szCs w:val="20"/>
              </w:rPr>
              <w:t>10000</w:t>
            </w:r>
          </w:p>
        </w:tc>
        <w:tc>
          <w:tcPr>
            <w:tcW w:w="1089" w:type="dxa"/>
            <w:shd w:val="clear" w:color="auto" w:fill="auto"/>
            <w:noWrap/>
            <w:vAlign w:val="center"/>
          </w:tcPr>
          <w:p w:rsidR="00F27009" w:rsidRDefault="00F27009">
            <w:pPr>
              <w:jc w:val="center"/>
              <w:rPr>
                <w:rFonts w:ascii="宋体" w:hAnsi="宋体" w:cs="宋体"/>
                <w:sz w:val="20"/>
                <w:szCs w:val="20"/>
              </w:rPr>
            </w:pPr>
            <w:r>
              <w:rPr>
                <w:rFonts w:hint="eastAsia"/>
                <w:sz w:val="20"/>
                <w:szCs w:val="20"/>
              </w:rPr>
              <w:t>35.04</w:t>
            </w:r>
          </w:p>
        </w:tc>
      </w:tr>
      <w:tr w:rsidR="00F27009" w:rsidRPr="00427E8F" w:rsidTr="008107E9">
        <w:trPr>
          <w:trHeight w:val="402"/>
          <w:jc w:val="center"/>
        </w:trPr>
        <w:tc>
          <w:tcPr>
            <w:tcW w:w="644" w:type="dxa"/>
            <w:shd w:val="clear" w:color="auto" w:fill="auto"/>
            <w:noWrap/>
            <w:vAlign w:val="center"/>
            <w:hideMark/>
          </w:tcPr>
          <w:p w:rsidR="00F27009" w:rsidRPr="007D42C8" w:rsidRDefault="00F27009" w:rsidP="008107E9">
            <w:pPr>
              <w:widowControl/>
              <w:jc w:val="center"/>
              <w:rPr>
                <w:rFonts w:ascii="宋体" w:hAnsi="宋体" w:cs="宋体"/>
                <w:color w:val="0D0D0D"/>
                <w:sz w:val="22"/>
              </w:rPr>
            </w:pPr>
            <w:r w:rsidRPr="007D42C8">
              <w:rPr>
                <w:rFonts w:ascii="宋体" w:hAnsi="宋体" w:cs="宋体" w:hint="eastAsia"/>
                <w:color w:val="0D0D0D"/>
                <w:sz w:val="22"/>
              </w:rPr>
              <w:t>5</w:t>
            </w:r>
          </w:p>
        </w:tc>
        <w:tc>
          <w:tcPr>
            <w:tcW w:w="1703" w:type="dxa"/>
            <w:shd w:val="clear" w:color="auto" w:fill="auto"/>
            <w:noWrap/>
            <w:vAlign w:val="center"/>
            <w:hideMark/>
          </w:tcPr>
          <w:p w:rsidR="00F27009" w:rsidRDefault="00F27009">
            <w:pPr>
              <w:jc w:val="center"/>
              <w:rPr>
                <w:rFonts w:ascii="宋体" w:hAnsi="宋体" w:cs="宋体"/>
                <w:sz w:val="20"/>
                <w:szCs w:val="20"/>
              </w:rPr>
            </w:pPr>
            <w:r>
              <w:rPr>
                <w:rFonts w:hint="eastAsia"/>
                <w:sz w:val="20"/>
                <w:szCs w:val="20"/>
              </w:rPr>
              <w:t>路桥公司</w:t>
            </w:r>
          </w:p>
        </w:tc>
        <w:tc>
          <w:tcPr>
            <w:tcW w:w="1035" w:type="dxa"/>
            <w:shd w:val="clear" w:color="auto" w:fill="auto"/>
            <w:noWrap/>
            <w:vAlign w:val="center"/>
            <w:hideMark/>
          </w:tcPr>
          <w:p w:rsidR="00F27009" w:rsidRDefault="00F27009">
            <w:pPr>
              <w:jc w:val="center"/>
              <w:rPr>
                <w:rFonts w:ascii="宋体" w:hAnsi="宋体" w:cs="宋体"/>
                <w:sz w:val="20"/>
                <w:szCs w:val="20"/>
              </w:rPr>
            </w:pPr>
            <w:r>
              <w:rPr>
                <w:rFonts w:hint="eastAsia"/>
                <w:sz w:val="20"/>
                <w:szCs w:val="20"/>
              </w:rPr>
              <w:t>5025</w:t>
            </w:r>
          </w:p>
        </w:tc>
        <w:tc>
          <w:tcPr>
            <w:tcW w:w="1091" w:type="dxa"/>
            <w:shd w:val="clear" w:color="auto" w:fill="auto"/>
            <w:noWrap/>
            <w:vAlign w:val="center"/>
            <w:hideMark/>
          </w:tcPr>
          <w:p w:rsidR="00F27009" w:rsidRDefault="00F27009">
            <w:pPr>
              <w:jc w:val="center"/>
              <w:rPr>
                <w:rFonts w:ascii="宋体" w:hAnsi="宋体" w:cs="宋体"/>
                <w:sz w:val="20"/>
                <w:szCs w:val="20"/>
              </w:rPr>
            </w:pPr>
            <w:r>
              <w:rPr>
                <w:rFonts w:hint="eastAsia"/>
                <w:sz w:val="20"/>
                <w:szCs w:val="20"/>
              </w:rPr>
              <w:t>5025</w:t>
            </w:r>
          </w:p>
        </w:tc>
        <w:tc>
          <w:tcPr>
            <w:tcW w:w="1134" w:type="dxa"/>
            <w:shd w:val="clear" w:color="auto" w:fill="auto"/>
            <w:noWrap/>
            <w:vAlign w:val="center"/>
            <w:hideMark/>
          </w:tcPr>
          <w:p w:rsidR="00F27009" w:rsidRPr="00A47BAC" w:rsidRDefault="00F27009">
            <w:pPr>
              <w:jc w:val="center"/>
              <w:rPr>
                <w:rFonts w:ascii="宋体" w:hAnsi="宋体" w:cs="宋体"/>
                <w:sz w:val="20"/>
                <w:szCs w:val="20"/>
                <w:highlight w:val="yellow"/>
              </w:rPr>
            </w:pPr>
          </w:p>
        </w:tc>
        <w:tc>
          <w:tcPr>
            <w:tcW w:w="1134" w:type="dxa"/>
            <w:shd w:val="clear" w:color="000000" w:fill="FFFFFF"/>
            <w:noWrap/>
            <w:vAlign w:val="center"/>
            <w:hideMark/>
          </w:tcPr>
          <w:p w:rsidR="00F27009" w:rsidRPr="00A47BAC" w:rsidRDefault="00F27009">
            <w:pPr>
              <w:jc w:val="center"/>
              <w:rPr>
                <w:rFonts w:ascii="宋体" w:hAnsi="宋体" w:cs="宋体"/>
                <w:sz w:val="20"/>
                <w:szCs w:val="20"/>
                <w:highlight w:val="yellow"/>
              </w:rPr>
            </w:pPr>
          </w:p>
        </w:tc>
        <w:tc>
          <w:tcPr>
            <w:tcW w:w="1134" w:type="dxa"/>
            <w:shd w:val="clear" w:color="000000" w:fill="FFFFFF"/>
            <w:noWrap/>
            <w:vAlign w:val="center"/>
          </w:tcPr>
          <w:p w:rsidR="00F27009" w:rsidRDefault="00F27009">
            <w:pPr>
              <w:jc w:val="center"/>
              <w:rPr>
                <w:rFonts w:ascii="宋体" w:hAnsi="宋体" w:cs="宋体"/>
                <w:sz w:val="20"/>
                <w:szCs w:val="20"/>
              </w:rPr>
            </w:pPr>
            <w:r>
              <w:rPr>
                <w:rFonts w:hint="eastAsia"/>
                <w:sz w:val="20"/>
                <w:szCs w:val="20"/>
              </w:rPr>
              <w:t>12000</w:t>
            </w:r>
          </w:p>
        </w:tc>
        <w:tc>
          <w:tcPr>
            <w:tcW w:w="1089" w:type="dxa"/>
            <w:shd w:val="clear" w:color="auto" w:fill="auto"/>
            <w:noWrap/>
            <w:vAlign w:val="center"/>
          </w:tcPr>
          <w:p w:rsidR="00F27009" w:rsidRDefault="00F27009">
            <w:pPr>
              <w:jc w:val="center"/>
              <w:rPr>
                <w:rFonts w:ascii="宋体" w:hAnsi="宋体" w:cs="宋体"/>
                <w:sz w:val="20"/>
                <w:szCs w:val="20"/>
              </w:rPr>
            </w:pPr>
            <w:r>
              <w:rPr>
                <w:rFonts w:hint="eastAsia"/>
                <w:sz w:val="20"/>
                <w:szCs w:val="20"/>
              </w:rPr>
              <w:t>41.88</w:t>
            </w:r>
          </w:p>
        </w:tc>
      </w:tr>
      <w:tr w:rsidR="00F27009" w:rsidRPr="00427E8F" w:rsidTr="008107E9">
        <w:trPr>
          <w:trHeight w:val="402"/>
          <w:jc w:val="center"/>
        </w:trPr>
        <w:tc>
          <w:tcPr>
            <w:tcW w:w="644" w:type="dxa"/>
            <w:shd w:val="clear" w:color="auto" w:fill="auto"/>
            <w:noWrap/>
            <w:vAlign w:val="center"/>
            <w:hideMark/>
          </w:tcPr>
          <w:p w:rsidR="00F27009" w:rsidRPr="007D42C8" w:rsidRDefault="00F27009" w:rsidP="008107E9">
            <w:pPr>
              <w:widowControl/>
              <w:jc w:val="center"/>
              <w:rPr>
                <w:rFonts w:ascii="宋体" w:hAnsi="宋体" w:cs="宋体"/>
                <w:color w:val="0D0D0D"/>
                <w:sz w:val="22"/>
              </w:rPr>
            </w:pPr>
            <w:r w:rsidRPr="007D42C8">
              <w:rPr>
                <w:rFonts w:ascii="宋体" w:hAnsi="宋体" w:cs="宋体" w:hint="eastAsia"/>
                <w:color w:val="0D0D0D"/>
                <w:sz w:val="22"/>
              </w:rPr>
              <w:t>6</w:t>
            </w:r>
          </w:p>
        </w:tc>
        <w:tc>
          <w:tcPr>
            <w:tcW w:w="1703" w:type="dxa"/>
            <w:shd w:val="clear" w:color="auto" w:fill="auto"/>
            <w:noWrap/>
            <w:vAlign w:val="center"/>
            <w:hideMark/>
          </w:tcPr>
          <w:p w:rsidR="00F27009" w:rsidRDefault="00F27009">
            <w:pPr>
              <w:jc w:val="center"/>
              <w:rPr>
                <w:rFonts w:ascii="宋体" w:hAnsi="宋体" w:cs="宋体"/>
                <w:sz w:val="20"/>
                <w:szCs w:val="20"/>
              </w:rPr>
            </w:pPr>
            <w:r>
              <w:rPr>
                <w:rFonts w:hint="eastAsia"/>
                <w:sz w:val="20"/>
                <w:szCs w:val="20"/>
              </w:rPr>
              <w:t>石家庄公司</w:t>
            </w:r>
          </w:p>
        </w:tc>
        <w:tc>
          <w:tcPr>
            <w:tcW w:w="1035" w:type="dxa"/>
            <w:shd w:val="clear" w:color="auto" w:fill="auto"/>
            <w:noWrap/>
            <w:vAlign w:val="center"/>
            <w:hideMark/>
          </w:tcPr>
          <w:p w:rsidR="00F27009" w:rsidRDefault="00F27009">
            <w:pPr>
              <w:jc w:val="center"/>
              <w:rPr>
                <w:rFonts w:ascii="宋体" w:hAnsi="宋体" w:cs="宋体"/>
                <w:sz w:val="20"/>
                <w:szCs w:val="20"/>
              </w:rPr>
            </w:pPr>
            <w:r>
              <w:rPr>
                <w:rFonts w:hint="eastAsia"/>
                <w:sz w:val="20"/>
                <w:szCs w:val="20"/>
              </w:rPr>
              <w:t>2692</w:t>
            </w:r>
          </w:p>
        </w:tc>
        <w:tc>
          <w:tcPr>
            <w:tcW w:w="1091" w:type="dxa"/>
            <w:shd w:val="clear" w:color="auto" w:fill="auto"/>
            <w:noWrap/>
            <w:vAlign w:val="center"/>
            <w:hideMark/>
          </w:tcPr>
          <w:p w:rsidR="00F27009" w:rsidRDefault="00F27009">
            <w:pPr>
              <w:jc w:val="center"/>
              <w:rPr>
                <w:rFonts w:ascii="宋体" w:hAnsi="宋体" w:cs="宋体"/>
                <w:sz w:val="20"/>
                <w:szCs w:val="20"/>
              </w:rPr>
            </w:pPr>
            <w:r>
              <w:rPr>
                <w:rFonts w:hint="eastAsia"/>
                <w:sz w:val="20"/>
                <w:szCs w:val="20"/>
              </w:rPr>
              <w:t>2692</w:t>
            </w:r>
          </w:p>
        </w:tc>
        <w:tc>
          <w:tcPr>
            <w:tcW w:w="1134" w:type="dxa"/>
            <w:shd w:val="clear" w:color="auto" w:fill="auto"/>
            <w:noWrap/>
            <w:vAlign w:val="center"/>
            <w:hideMark/>
          </w:tcPr>
          <w:p w:rsidR="00F27009" w:rsidRPr="00A47BAC" w:rsidRDefault="00F27009">
            <w:pPr>
              <w:jc w:val="center"/>
              <w:rPr>
                <w:rFonts w:ascii="宋体" w:hAnsi="宋体" w:cs="宋体"/>
                <w:sz w:val="20"/>
                <w:szCs w:val="20"/>
                <w:highlight w:val="yellow"/>
              </w:rPr>
            </w:pPr>
          </w:p>
        </w:tc>
        <w:tc>
          <w:tcPr>
            <w:tcW w:w="1134" w:type="dxa"/>
            <w:shd w:val="clear" w:color="auto" w:fill="auto"/>
            <w:noWrap/>
            <w:vAlign w:val="center"/>
            <w:hideMark/>
          </w:tcPr>
          <w:p w:rsidR="00F27009" w:rsidRPr="00A47BAC" w:rsidRDefault="00F27009">
            <w:pPr>
              <w:jc w:val="center"/>
              <w:rPr>
                <w:rFonts w:ascii="宋体" w:hAnsi="宋体" w:cs="宋体"/>
                <w:sz w:val="20"/>
                <w:szCs w:val="20"/>
                <w:highlight w:val="yellow"/>
              </w:rPr>
            </w:pPr>
          </w:p>
        </w:tc>
        <w:tc>
          <w:tcPr>
            <w:tcW w:w="1134" w:type="dxa"/>
            <w:shd w:val="clear" w:color="auto" w:fill="auto"/>
            <w:noWrap/>
            <w:vAlign w:val="center"/>
          </w:tcPr>
          <w:p w:rsidR="00F27009" w:rsidRDefault="00F27009">
            <w:pPr>
              <w:jc w:val="center"/>
              <w:rPr>
                <w:rFonts w:ascii="宋体" w:hAnsi="宋体" w:cs="宋体"/>
                <w:sz w:val="20"/>
                <w:szCs w:val="20"/>
              </w:rPr>
            </w:pPr>
            <w:r>
              <w:rPr>
                <w:rFonts w:hint="eastAsia"/>
                <w:sz w:val="20"/>
                <w:szCs w:val="20"/>
              </w:rPr>
              <w:t>11000</w:t>
            </w:r>
          </w:p>
        </w:tc>
        <w:tc>
          <w:tcPr>
            <w:tcW w:w="1089" w:type="dxa"/>
            <w:shd w:val="clear" w:color="auto" w:fill="auto"/>
            <w:noWrap/>
            <w:vAlign w:val="center"/>
          </w:tcPr>
          <w:p w:rsidR="00F27009" w:rsidRDefault="00F27009">
            <w:pPr>
              <w:jc w:val="center"/>
              <w:rPr>
                <w:rFonts w:ascii="宋体" w:hAnsi="宋体" w:cs="宋体"/>
                <w:sz w:val="20"/>
                <w:szCs w:val="20"/>
              </w:rPr>
            </w:pPr>
            <w:r>
              <w:rPr>
                <w:rFonts w:hint="eastAsia"/>
                <w:sz w:val="20"/>
                <w:szCs w:val="20"/>
              </w:rPr>
              <w:t>24.47</w:t>
            </w:r>
          </w:p>
        </w:tc>
      </w:tr>
      <w:tr w:rsidR="00F27009" w:rsidRPr="00427E8F" w:rsidTr="008107E9">
        <w:trPr>
          <w:trHeight w:val="402"/>
          <w:jc w:val="center"/>
        </w:trPr>
        <w:tc>
          <w:tcPr>
            <w:tcW w:w="644" w:type="dxa"/>
            <w:shd w:val="clear" w:color="auto" w:fill="auto"/>
            <w:noWrap/>
            <w:vAlign w:val="center"/>
            <w:hideMark/>
          </w:tcPr>
          <w:p w:rsidR="00F27009" w:rsidRPr="007D42C8" w:rsidRDefault="00F27009" w:rsidP="008107E9">
            <w:pPr>
              <w:widowControl/>
              <w:jc w:val="center"/>
              <w:rPr>
                <w:rFonts w:ascii="宋体" w:hAnsi="宋体" w:cs="宋体"/>
                <w:color w:val="0D0D0D"/>
                <w:sz w:val="22"/>
              </w:rPr>
            </w:pPr>
            <w:r w:rsidRPr="007D42C8">
              <w:rPr>
                <w:rFonts w:ascii="宋体" w:hAnsi="宋体" w:cs="宋体" w:hint="eastAsia"/>
                <w:color w:val="0D0D0D"/>
                <w:sz w:val="22"/>
              </w:rPr>
              <w:t>7</w:t>
            </w:r>
          </w:p>
        </w:tc>
        <w:tc>
          <w:tcPr>
            <w:tcW w:w="1703" w:type="dxa"/>
            <w:shd w:val="clear" w:color="auto" w:fill="auto"/>
            <w:noWrap/>
            <w:vAlign w:val="center"/>
            <w:hideMark/>
          </w:tcPr>
          <w:p w:rsidR="00F27009" w:rsidRDefault="00F27009">
            <w:pPr>
              <w:jc w:val="center"/>
              <w:rPr>
                <w:rFonts w:ascii="宋体" w:hAnsi="宋体" w:cs="宋体"/>
                <w:sz w:val="20"/>
                <w:szCs w:val="20"/>
              </w:rPr>
            </w:pPr>
            <w:r>
              <w:rPr>
                <w:rFonts w:hint="eastAsia"/>
                <w:sz w:val="20"/>
                <w:szCs w:val="20"/>
              </w:rPr>
              <w:t>交通公司</w:t>
            </w:r>
          </w:p>
        </w:tc>
        <w:tc>
          <w:tcPr>
            <w:tcW w:w="1035" w:type="dxa"/>
            <w:shd w:val="clear" w:color="auto" w:fill="auto"/>
            <w:noWrap/>
            <w:vAlign w:val="center"/>
            <w:hideMark/>
          </w:tcPr>
          <w:p w:rsidR="00F27009" w:rsidRDefault="00F27009">
            <w:pPr>
              <w:jc w:val="center"/>
              <w:rPr>
                <w:rFonts w:ascii="宋体" w:hAnsi="宋体" w:cs="宋体"/>
                <w:sz w:val="20"/>
                <w:szCs w:val="20"/>
              </w:rPr>
            </w:pPr>
            <w:r>
              <w:rPr>
                <w:rFonts w:hint="eastAsia"/>
                <w:sz w:val="20"/>
                <w:szCs w:val="20"/>
              </w:rPr>
              <w:t>7509</w:t>
            </w:r>
          </w:p>
        </w:tc>
        <w:tc>
          <w:tcPr>
            <w:tcW w:w="1091" w:type="dxa"/>
            <w:shd w:val="clear" w:color="auto" w:fill="auto"/>
            <w:noWrap/>
            <w:vAlign w:val="center"/>
            <w:hideMark/>
          </w:tcPr>
          <w:p w:rsidR="00F27009" w:rsidRDefault="00F27009">
            <w:pPr>
              <w:jc w:val="center"/>
              <w:rPr>
                <w:rFonts w:ascii="宋体" w:hAnsi="宋体" w:cs="宋体"/>
                <w:sz w:val="20"/>
                <w:szCs w:val="20"/>
              </w:rPr>
            </w:pPr>
            <w:r>
              <w:rPr>
                <w:rFonts w:hint="eastAsia"/>
                <w:sz w:val="20"/>
                <w:szCs w:val="20"/>
              </w:rPr>
              <w:t>7509</w:t>
            </w:r>
          </w:p>
        </w:tc>
        <w:tc>
          <w:tcPr>
            <w:tcW w:w="1134" w:type="dxa"/>
            <w:shd w:val="clear" w:color="auto" w:fill="auto"/>
            <w:noWrap/>
            <w:vAlign w:val="center"/>
            <w:hideMark/>
          </w:tcPr>
          <w:p w:rsidR="00F27009" w:rsidRPr="00A47BAC" w:rsidRDefault="00F27009">
            <w:pPr>
              <w:jc w:val="center"/>
              <w:rPr>
                <w:rFonts w:ascii="宋体" w:hAnsi="宋体" w:cs="宋体"/>
                <w:sz w:val="20"/>
                <w:szCs w:val="20"/>
                <w:highlight w:val="yellow"/>
              </w:rPr>
            </w:pPr>
          </w:p>
        </w:tc>
        <w:tc>
          <w:tcPr>
            <w:tcW w:w="1134" w:type="dxa"/>
            <w:shd w:val="clear" w:color="000000" w:fill="FFFFFF"/>
            <w:noWrap/>
            <w:vAlign w:val="center"/>
            <w:hideMark/>
          </w:tcPr>
          <w:p w:rsidR="00F27009" w:rsidRPr="00A47BAC" w:rsidRDefault="00F27009">
            <w:pPr>
              <w:jc w:val="center"/>
              <w:rPr>
                <w:rFonts w:ascii="宋体" w:hAnsi="宋体" w:cs="宋体"/>
                <w:sz w:val="20"/>
                <w:szCs w:val="20"/>
                <w:highlight w:val="yellow"/>
              </w:rPr>
            </w:pPr>
          </w:p>
        </w:tc>
        <w:tc>
          <w:tcPr>
            <w:tcW w:w="1134" w:type="dxa"/>
            <w:shd w:val="clear" w:color="000000" w:fill="FFFFFF"/>
            <w:noWrap/>
            <w:vAlign w:val="center"/>
          </w:tcPr>
          <w:p w:rsidR="00F27009" w:rsidRDefault="00F27009">
            <w:pPr>
              <w:jc w:val="center"/>
              <w:rPr>
                <w:rFonts w:ascii="宋体" w:hAnsi="宋体" w:cs="宋体"/>
                <w:sz w:val="20"/>
                <w:szCs w:val="20"/>
              </w:rPr>
            </w:pPr>
            <w:r>
              <w:rPr>
                <w:rFonts w:hint="eastAsia"/>
                <w:sz w:val="20"/>
                <w:szCs w:val="20"/>
              </w:rPr>
              <w:t>28000</w:t>
            </w:r>
          </w:p>
        </w:tc>
        <w:tc>
          <w:tcPr>
            <w:tcW w:w="1089" w:type="dxa"/>
            <w:shd w:val="clear" w:color="auto" w:fill="auto"/>
            <w:noWrap/>
            <w:vAlign w:val="center"/>
          </w:tcPr>
          <w:p w:rsidR="00F27009" w:rsidRDefault="00F27009">
            <w:pPr>
              <w:jc w:val="center"/>
              <w:rPr>
                <w:rFonts w:ascii="宋体" w:hAnsi="宋体" w:cs="宋体"/>
                <w:sz w:val="20"/>
                <w:szCs w:val="20"/>
              </w:rPr>
            </w:pPr>
            <w:r>
              <w:rPr>
                <w:rFonts w:hint="eastAsia"/>
                <w:sz w:val="20"/>
                <w:szCs w:val="20"/>
              </w:rPr>
              <w:t>26.82</w:t>
            </w:r>
          </w:p>
        </w:tc>
      </w:tr>
      <w:tr w:rsidR="00F27009" w:rsidRPr="00427E8F" w:rsidTr="008107E9">
        <w:trPr>
          <w:trHeight w:val="402"/>
          <w:jc w:val="center"/>
        </w:trPr>
        <w:tc>
          <w:tcPr>
            <w:tcW w:w="644" w:type="dxa"/>
            <w:shd w:val="clear" w:color="auto" w:fill="auto"/>
            <w:noWrap/>
            <w:vAlign w:val="center"/>
            <w:hideMark/>
          </w:tcPr>
          <w:p w:rsidR="00F27009" w:rsidRPr="007D42C8" w:rsidRDefault="00F27009" w:rsidP="008107E9">
            <w:pPr>
              <w:widowControl/>
              <w:jc w:val="center"/>
              <w:rPr>
                <w:rFonts w:ascii="宋体" w:hAnsi="宋体" w:cs="宋体"/>
                <w:color w:val="0D0D0D"/>
                <w:sz w:val="22"/>
              </w:rPr>
            </w:pPr>
            <w:r w:rsidRPr="007D42C8">
              <w:rPr>
                <w:rFonts w:ascii="宋体" w:hAnsi="宋体" w:cs="宋体" w:hint="eastAsia"/>
                <w:color w:val="0D0D0D"/>
                <w:sz w:val="22"/>
              </w:rPr>
              <w:t>8</w:t>
            </w:r>
          </w:p>
        </w:tc>
        <w:tc>
          <w:tcPr>
            <w:tcW w:w="1703" w:type="dxa"/>
            <w:shd w:val="clear" w:color="auto" w:fill="auto"/>
            <w:noWrap/>
            <w:vAlign w:val="center"/>
            <w:hideMark/>
          </w:tcPr>
          <w:p w:rsidR="00F27009" w:rsidRDefault="00F27009">
            <w:pPr>
              <w:jc w:val="center"/>
              <w:rPr>
                <w:rFonts w:ascii="宋体" w:hAnsi="宋体" w:cs="宋体"/>
                <w:sz w:val="20"/>
                <w:szCs w:val="20"/>
              </w:rPr>
            </w:pPr>
            <w:r>
              <w:rPr>
                <w:rFonts w:hint="eastAsia"/>
                <w:sz w:val="20"/>
                <w:szCs w:val="20"/>
              </w:rPr>
              <w:t>建安公司</w:t>
            </w:r>
          </w:p>
        </w:tc>
        <w:tc>
          <w:tcPr>
            <w:tcW w:w="1035" w:type="dxa"/>
            <w:shd w:val="clear" w:color="auto" w:fill="auto"/>
            <w:noWrap/>
            <w:vAlign w:val="center"/>
            <w:hideMark/>
          </w:tcPr>
          <w:p w:rsidR="00F27009" w:rsidRDefault="00F27009">
            <w:pPr>
              <w:jc w:val="center"/>
              <w:rPr>
                <w:rFonts w:ascii="宋体" w:hAnsi="宋体" w:cs="宋体"/>
                <w:sz w:val="20"/>
                <w:szCs w:val="20"/>
              </w:rPr>
            </w:pPr>
            <w:r>
              <w:rPr>
                <w:rFonts w:hint="eastAsia"/>
                <w:sz w:val="20"/>
                <w:szCs w:val="20"/>
              </w:rPr>
              <w:t>1200</w:t>
            </w:r>
          </w:p>
        </w:tc>
        <w:tc>
          <w:tcPr>
            <w:tcW w:w="1091" w:type="dxa"/>
            <w:shd w:val="clear" w:color="auto" w:fill="auto"/>
            <w:noWrap/>
            <w:vAlign w:val="center"/>
            <w:hideMark/>
          </w:tcPr>
          <w:p w:rsidR="00F27009" w:rsidRDefault="00F27009">
            <w:pPr>
              <w:jc w:val="center"/>
              <w:rPr>
                <w:rFonts w:ascii="宋体" w:hAnsi="宋体" w:cs="宋体"/>
                <w:sz w:val="20"/>
                <w:szCs w:val="20"/>
              </w:rPr>
            </w:pPr>
            <w:r>
              <w:rPr>
                <w:rFonts w:hint="eastAsia"/>
                <w:sz w:val="20"/>
                <w:szCs w:val="20"/>
              </w:rPr>
              <w:t>1200</w:t>
            </w:r>
          </w:p>
        </w:tc>
        <w:tc>
          <w:tcPr>
            <w:tcW w:w="1134" w:type="dxa"/>
            <w:shd w:val="clear" w:color="auto" w:fill="auto"/>
            <w:noWrap/>
            <w:vAlign w:val="center"/>
            <w:hideMark/>
          </w:tcPr>
          <w:p w:rsidR="00F27009" w:rsidRPr="00A47BAC" w:rsidRDefault="00F27009">
            <w:pPr>
              <w:jc w:val="center"/>
              <w:rPr>
                <w:rFonts w:ascii="宋体" w:hAnsi="宋体" w:cs="宋体"/>
                <w:sz w:val="20"/>
                <w:szCs w:val="20"/>
                <w:highlight w:val="yellow"/>
              </w:rPr>
            </w:pPr>
          </w:p>
        </w:tc>
        <w:tc>
          <w:tcPr>
            <w:tcW w:w="1134" w:type="dxa"/>
            <w:shd w:val="clear" w:color="000000" w:fill="FFFFFF"/>
            <w:noWrap/>
            <w:vAlign w:val="center"/>
            <w:hideMark/>
          </w:tcPr>
          <w:p w:rsidR="00F27009" w:rsidRPr="00A47BAC" w:rsidRDefault="00F27009">
            <w:pPr>
              <w:jc w:val="center"/>
              <w:rPr>
                <w:rFonts w:ascii="宋体" w:hAnsi="宋体" w:cs="宋体"/>
                <w:sz w:val="20"/>
                <w:szCs w:val="20"/>
                <w:highlight w:val="yellow"/>
              </w:rPr>
            </w:pPr>
          </w:p>
        </w:tc>
        <w:tc>
          <w:tcPr>
            <w:tcW w:w="1134" w:type="dxa"/>
            <w:shd w:val="clear" w:color="000000" w:fill="FFFFFF"/>
            <w:noWrap/>
            <w:vAlign w:val="center"/>
          </w:tcPr>
          <w:p w:rsidR="00F27009" w:rsidRDefault="00F27009">
            <w:pPr>
              <w:jc w:val="center"/>
              <w:rPr>
                <w:rFonts w:ascii="宋体" w:hAnsi="宋体" w:cs="宋体"/>
                <w:sz w:val="20"/>
                <w:szCs w:val="20"/>
              </w:rPr>
            </w:pPr>
            <w:r>
              <w:rPr>
                <w:rFonts w:hint="eastAsia"/>
                <w:sz w:val="20"/>
                <w:szCs w:val="20"/>
              </w:rPr>
              <w:t>10000</w:t>
            </w:r>
          </w:p>
        </w:tc>
        <w:tc>
          <w:tcPr>
            <w:tcW w:w="1089" w:type="dxa"/>
            <w:shd w:val="clear" w:color="auto" w:fill="auto"/>
            <w:noWrap/>
            <w:vAlign w:val="center"/>
          </w:tcPr>
          <w:p w:rsidR="00F27009" w:rsidRDefault="00F27009">
            <w:pPr>
              <w:jc w:val="center"/>
              <w:rPr>
                <w:rFonts w:ascii="宋体" w:hAnsi="宋体" w:cs="宋体"/>
                <w:sz w:val="20"/>
                <w:szCs w:val="20"/>
              </w:rPr>
            </w:pPr>
            <w:r>
              <w:rPr>
                <w:rFonts w:hint="eastAsia"/>
                <w:sz w:val="20"/>
                <w:szCs w:val="20"/>
              </w:rPr>
              <w:t>12.00</w:t>
            </w:r>
          </w:p>
        </w:tc>
      </w:tr>
      <w:tr w:rsidR="00F27009" w:rsidRPr="00427E8F" w:rsidTr="008107E9">
        <w:trPr>
          <w:trHeight w:val="402"/>
          <w:jc w:val="center"/>
        </w:trPr>
        <w:tc>
          <w:tcPr>
            <w:tcW w:w="644" w:type="dxa"/>
            <w:shd w:val="clear" w:color="auto" w:fill="auto"/>
            <w:noWrap/>
            <w:vAlign w:val="center"/>
            <w:hideMark/>
          </w:tcPr>
          <w:p w:rsidR="00F27009" w:rsidRPr="007D42C8" w:rsidRDefault="00F27009" w:rsidP="008107E9">
            <w:pPr>
              <w:widowControl/>
              <w:jc w:val="center"/>
              <w:rPr>
                <w:rFonts w:ascii="宋体" w:hAnsi="宋体" w:cs="宋体"/>
                <w:color w:val="0D0D0D"/>
                <w:sz w:val="22"/>
              </w:rPr>
            </w:pPr>
            <w:r w:rsidRPr="007D42C8">
              <w:rPr>
                <w:rFonts w:ascii="宋体" w:hAnsi="宋体" w:cs="宋体" w:hint="eastAsia"/>
                <w:color w:val="0D0D0D"/>
                <w:sz w:val="22"/>
              </w:rPr>
              <w:t>9</w:t>
            </w:r>
          </w:p>
        </w:tc>
        <w:tc>
          <w:tcPr>
            <w:tcW w:w="1703" w:type="dxa"/>
            <w:shd w:val="clear" w:color="auto" w:fill="auto"/>
            <w:noWrap/>
            <w:vAlign w:val="center"/>
            <w:hideMark/>
          </w:tcPr>
          <w:p w:rsidR="00F27009" w:rsidRDefault="00F27009">
            <w:pPr>
              <w:jc w:val="center"/>
              <w:rPr>
                <w:rFonts w:ascii="宋体" w:hAnsi="宋体" w:cs="宋体"/>
                <w:sz w:val="20"/>
                <w:szCs w:val="20"/>
              </w:rPr>
            </w:pPr>
            <w:r>
              <w:rPr>
                <w:rFonts w:hint="eastAsia"/>
                <w:sz w:val="20"/>
                <w:szCs w:val="20"/>
              </w:rPr>
              <w:t>广州公司</w:t>
            </w:r>
          </w:p>
        </w:tc>
        <w:tc>
          <w:tcPr>
            <w:tcW w:w="1035" w:type="dxa"/>
            <w:shd w:val="clear" w:color="auto" w:fill="auto"/>
            <w:noWrap/>
            <w:vAlign w:val="center"/>
            <w:hideMark/>
          </w:tcPr>
          <w:p w:rsidR="00F27009" w:rsidRDefault="00F27009">
            <w:pPr>
              <w:jc w:val="center"/>
              <w:rPr>
                <w:rFonts w:ascii="宋体" w:hAnsi="宋体" w:cs="宋体"/>
                <w:sz w:val="20"/>
                <w:szCs w:val="20"/>
              </w:rPr>
            </w:pPr>
            <w:r>
              <w:rPr>
                <w:rFonts w:hint="eastAsia"/>
                <w:sz w:val="20"/>
                <w:szCs w:val="20"/>
              </w:rPr>
              <w:t>7417</w:t>
            </w:r>
          </w:p>
        </w:tc>
        <w:tc>
          <w:tcPr>
            <w:tcW w:w="1091" w:type="dxa"/>
            <w:shd w:val="clear" w:color="auto" w:fill="auto"/>
            <w:noWrap/>
            <w:vAlign w:val="center"/>
            <w:hideMark/>
          </w:tcPr>
          <w:p w:rsidR="00F27009" w:rsidRDefault="00F27009">
            <w:pPr>
              <w:jc w:val="center"/>
              <w:rPr>
                <w:rFonts w:ascii="宋体" w:hAnsi="宋体" w:cs="宋体"/>
                <w:sz w:val="20"/>
                <w:szCs w:val="20"/>
              </w:rPr>
            </w:pPr>
            <w:r>
              <w:rPr>
                <w:rFonts w:hint="eastAsia"/>
                <w:sz w:val="20"/>
                <w:szCs w:val="20"/>
              </w:rPr>
              <w:t>7417</w:t>
            </w:r>
          </w:p>
        </w:tc>
        <w:tc>
          <w:tcPr>
            <w:tcW w:w="1134" w:type="dxa"/>
            <w:shd w:val="clear" w:color="auto" w:fill="auto"/>
            <w:noWrap/>
            <w:vAlign w:val="center"/>
            <w:hideMark/>
          </w:tcPr>
          <w:p w:rsidR="00F27009" w:rsidRPr="00A47BAC" w:rsidRDefault="00F27009">
            <w:pPr>
              <w:jc w:val="center"/>
              <w:rPr>
                <w:rFonts w:ascii="宋体" w:hAnsi="宋体" w:cs="宋体"/>
                <w:sz w:val="20"/>
                <w:szCs w:val="20"/>
                <w:highlight w:val="yellow"/>
              </w:rPr>
            </w:pPr>
          </w:p>
        </w:tc>
        <w:tc>
          <w:tcPr>
            <w:tcW w:w="1134" w:type="dxa"/>
            <w:shd w:val="clear" w:color="000000" w:fill="FFFFFF"/>
            <w:noWrap/>
            <w:vAlign w:val="center"/>
            <w:hideMark/>
          </w:tcPr>
          <w:p w:rsidR="00F27009" w:rsidRPr="00A47BAC" w:rsidRDefault="00F27009">
            <w:pPr>
              <w:jc w:val="center"/>
              <w:rPr>
                <w:rFonts w:ascii="宋体" w:hAnsi="宋体" w:cs="宋体"/>
                <w:sz w:val="20"/>
                <w:szCs w:val="20"/>
                <w:highlight w:val="yellow"/>
              </w:rPr>
            </w:pPr>
          </w:p>
        </w:tc>
        <w:tc>
          <w:tcPr>
            <w:tcW w:w="1134" w:type="dxa"/>
            <w:shd w:val="clear" w:color="000000" w:fill="FFFFFF"/>
            <w:noWrap/>
            <w:vAlign w:val="center"/>
          </w:tcPr>
          <w:p w:rsidR="00F27009" w:rsidRDefault="00F27009">
            <w:pPr>
              <w:jc w:val="center"/>
              <w:rPr>
                <w:rFonts w:ascii="宋体" w:hAnsi="宋体" w:cs="宋体"/>
                <w:sz w:val="20"/>
                <w:szCs w:val="20"/>
              </w:rPr>
            </w:pPr>
            <w:r>
              <w:rPr>
                <w:rFonts w:hint="eastAsia"/>
                <w:sz w:val="20"/>
                <w:szCs w:val="20"/>
              </w:rPr>
              <w:t>17000</w:t>
            </w:r>
          </w:p>
        </w:tc>
        <w:tc>
          <w:tcPr>
            <w:tcW w:w="1089" w:type="dxa"/>
            <w:shd w:val="clear" w:color="auto" w:fill="auto"/>
            <w:noWrap/>
            <w:vAlign w:val="center"/>
          </w:tcPr>
          <w:p w:rsidR="00F27009" w:rsidRDefault="00F27009">
            <w:pPr>
              <w:jc w:val="center"/>
              <w:rPr>
                <w:rFonts w:ascii="宋体" w:hAnsi="宋体" w:cs="宋体"/>
                <w:sz w:val="20"/>
                <w:szCs w:val="20"/>
              </w:rPr>
            </w:pPr>
            <w:r>
              <w:rPr>
                <w:rFonts w:hint="eastAsia"/>
                <w:sz w:val="20"/>
                <w:szCs w:val="20"/>
              </w:rPr>
              <w:t>43.63</w:t>
            </w:r>
          </w:p>
        </w:tc>
      </w:tr>
      <w:tr w:rsidR="00F27009" w:rsidRPr="00427E8F" w:rsidTr="008107E9">
        <w:trPr>
          <w:trHeight w:val="402"/>
          <w:jc w:val="center"/>
        </w:trPr>
        <w:tc>
          <w:tcPr>
            <w:tcW w:w="644" w:type="dxa"/>
            <w:shd w:val="clear" w:color="auto" w:fill="auto"/>
            <w:noWrap/>
            <w:vAlign w:val="center"/>
            <w:hideMark/>
          </w:tcPr>
          <w:p w:rsidR="00F27009" w:rsidRPr="007D42C8" w:rsidRDefault="00F27009" w:rsidP="008107E9">
            <w:pPr>
              <w:widowControl/>
              <w:jc w:val="center"/>
              <w:rPr>
                <w:rFonts w:ascii="宋体" w:hAnsi="宋体" w:cs="宋体"/>
                <w:color w:val="0D0D0D"/>
                <w:sz w:val="22"/>
              </w:rPr>
            </w:pPr>
            <w:r w:rsidRPr="007D42C8">
              <w:rPr>
                <w:rFonts w:ascii="宋体" w:hAnsi="宋体" w:cs="宋体" w:hint="eastAsia"/>
                <w:color w:val="0D0D0D"/>
                <w:sz w:val="22"/>
              </w:rPr>
              <w:t>10</w:t>
            </w:r>
          </w:p>
        </w:tc>
        <w:tc>
          <w:tcPr>
            <w:tcW w:w="1703" w:type="dxa"/>
            <w:shd w:val="clear" w:color="auto" w:fill="auto"/>
            <w:noWrap/>
            <w:vAlign w:val="center"/>
            <w:hideMark/>
          </w:tcPr>
          <w:p w:rsidR="00F27009" w:rsidRDefault="00F27009">
            <w:pPr>
              <w:jc w:val="center"/>
              <w:rPr>
                <w:rFonts w:ascii="宋体" w:hAnsi="宋体" w:cs="宋体"/>
                <w:sz w:val="20"/>
                <w:szCs w:val="20"/>
              </w:rPr>
            </w:pPr>
            <w:r>
              <w:rPr>
                <w:rFonts w:hint="eastAsia"/>
                <w:sz w:val="20"/>
                <w:szCs w:val="20"/>
              </w:rPr>
              <w:t>电务公司</w:t>
            </w:r>
          </w:p>
        </w:tc>
        <w:tc>
          <w:tcPr>
            <w:tcW w:w="1035" w:type="dxa"/>
            <w:shd w:val="clear" w:color="auto" w:fill="auto"/>
            <w:noWrap/>
            <w:vAlign w:val="center"/>
            <w:hideMark/>
          </w:tcPr>
          <w:p w:rsidR="00F27009" w:rsidRDefault="00F27009">
            <w:pPr>
              <w:jc w:val="center"/>
              <w:rPr>
                <w:rFonts w:ascii="宋体" w:hAnsi="宋体" w:cs="宋体"/>
                <w:sz w:val="20"/>
                <w:szCs w:val="20"/>
              </w:rPr>
            </w:pPr>
            <w:r>
              <w:rPr>
                <w:rFonts w:hint="eastAsia"/>
                <w:sz w:val="20"/>
                <w:szCs w:val="20"/>
              </w:rPr>
              <w:t>9054</w:t>
            </w:r>
          </w:p>
        </w:tc>
        <w:tc>
          <w:tcPr>
            <w:tcW w:w="1091" w:type="dxa"/>
            <w:shd w:val="clear" w:color="auto" w:fill="auto"/>
            <w:noWrap/>
            <w:vAlign w:val="center"/>
            <w:hideMark/>
          </w:tcPr>
          <w:p w:rsidR="00F27009" w:rsidRDefault="00F27009">
            <w:pPr>
              <w:jc w:val="center"/>
              <w:rPr>
                <w:rFonts w:ascii="宋体" w:hAnsi="宋体" w:cs="宋体"/>
                <w:sz w:val="20"/>
                <w:szCs w:val="20"/>
              </w:rPr>
            </w:pPr>
            <w:r>
              <w:rPr>
                <w:rFonts w:hint="eastAsia"/>
                <w:sz w:val="20"/>
                <w:szCs w:val="20"/>
              </w:rPr>
              <w:t>9054</w:t>
            </w:r>
          </w:p>
        </w:tc>
        <w:tc>
          <w:tcPr>
            <w:tcW w:w="1134" w:type="dxa"/>
            <w:shd w:val="clear" w:color="auto" w:fill="auto"/>
            <w:noWrap/>
            <w:vAlign w:val="center"/>
            <w:hideMark/>
          </w:tcPr>
          <w:p w:rsidR="00F27009" w:rsidRPr="00A47BAC" w:rsidRDefault="00F27009">
            <w:pPr>
              <w:jc w:val="center"/>
              <w:rPr>
                <w:rFonts w:ascii="宋体" w:hAnsi="宋体" w:cs="宋体"/>
                <w:sz w:val="20"/>
                <w:szCs w:val="20"/>
                <w:highlight w:val="yellow"/>
              </w:rPr>
            </w:pPr>
          </w:p>
        </w:tc>
        <w:tc>
          <w:tcPr>
            <w:tcW w:w="1134" w:type="dxa"/>
            <w:shd w:val="clear" w:color="000000" w:fill="FFFFFF"/>
            <w:noWrap/>
            <w:vAlign w:val="center"/>
            <w:hideMark/>
          </w:tcPr>
          <w:p w:rsidR="00F27009" w:rsidRPr="00A47BAC" w:rsidRDefault="00F27009">
            <w:pPr>
              <w:jc w:val="center"/>
              <w:rPr>
                <w:rFonts w:ascii="宋体" w:hAnsi="宋体" w:cs="宋体"/>
                <w:sz w:val="20"/>
                <w:szCs w:val="20"/>
                <w:highlight w:val="yellow"/>
              </w:rPr>
            </w:pPr>
          </w:p>
        </w:tc>
        <w:tc>
          <w:tcPr>
            <w:tcW w:w="1134" w:type="dxa"/>
            <w:shd w:val="clear" w:color="000000" w:fill="FFFFFF"/>
            <w:noWrap/>
            <w:vAlign w:val="center"/>
          </w:tcPr>
          <w:p w:rsidR="00F27009" w:rsidRDefault="00F27009">
            <w:pPr>
              <w:jc w:val="center"/>
              <w:rPr>
                <w:rFonts w:ascii="宋体" w:hAnsi="宋体" w:cs="宋体"/>
                <w:sz w:val="20"/>
                <w:szCs w:val="20"/>
              </w:rPr>
            </w:pPr>
            <w:r>
              <w:rPr>
                <w:rFonts w:hint="eastAsia"/>
                <w:sz w:val="20"/>
                <w:szCs w:val="20"/>
              </w:rPr>
              <w:t>6000</w:t>
            </w:r>
          </w:p>
        </w:tc>
        <w:tc>
          <w:tcPr>
            <w:tcW w:w="1089" w:type="dxa"/>
            <w:shd w:val="clear" w:color="auto" w:fill="auto"/>
            <w:noWrap/>
            <w:vAlign w:val="center"/>
          </w:tcPr>
          <w:p w:rsidR="00F27009" w:rsidRDefault="00F27009">
            <w:pPr>
              <w:jc w:val="center"/>
              <w:rPr>
                <w:rFonts w:ascii="宋体" w:hAnsi="宋体" w:cs="宋体"/>
                <w:sz w:val="20"/>
                <w:szCs w:val="20"/>
              </w:rPr>
            </w:pPr>
            <w:r>
              <w:rPr>
                <w:rFonts w:hint="eastAsia"/>
                <w:sz w:val="20"/>
                <w:szCs w:val="20"/>
              </w:rPr>
              <w:t>150.90</w:t>
            </w:r>
          </w:p>
        </w:tc>
      </w:tr>
      <w:tr w:rsidR="00F27009" w:rsidRPr="00427E8F" w:rsidTr="008107E9">
        <w:trPr>
          <w:trHeight w:val="402"/>
          <w:jc w:val="center"/>
        </w:trPr>
        <w:tc>
          <w:tcPr>
            <w:tcW w:w="644" w:type="dxa"/>
            <w:shd w:val="clear" w:color="auto" w:fill="auto"/>
            <w:noWrap/>
            <w:vAlign w:val="center"/>
            <w:hideMark/>
          </w:tcPr>
          <w:p w:rsidR="00F27009" w:rsidRPr="007D42C8" w:rsidRDefault="00F27009" w:rsidP="008107E9">
            <w:pPr>
              <w:widowControl/>
              <w:jc w:val="center"/>
              <w:rPr>
                <w:rFonts w:ascii="宋体" w:hAnsi="宋体" w:cs="宋体"/>
                <w:color w:val="0D0D0D"/>
                <w:sz w:val="22"/>
              </w:rPr>
            </w:pPr>
            <w:r w:rsidRPr="007D42C8">
              <w:rPr>
                <w:rFonts w:ascii="宋体" w:hAnsi="宋体" w:cs="宋体" w:hint="eastAsia"/>
                <w:color w:val="0D0D0D"/>
                <w:sz w:val="22"/>
              </w:rPr>
              <w:t>11</w:t>
            </w:r>
          </w:p>
        </w:tc>
        <w:tc>
          <w:tcPr>
            <w:tcW w:w="1703" w:type="dxa"/>
            <w:shd w:val="clear" w:color="auto" w:fill="auto"/>
            <w:noWrap/>
            <w:vAlign w:val="center"/>
            <w:hideMark/>
          </w:tcPr>
          <w:p w:rsidR="00F27009" w:rsidRDefault="00F27009">
            <w:pPr>
              <w:jc w:val="center"/>
              <w:rPr>
                <w:rFonts w:ascii="宋体" w:hAnsi="宋体" w:cs="宋体"/>
                <w:sz w:val="20"/>
                <w:szCs w:val="20"/>
              </w:rPr>
            </w:pPr>
            <w:r>
              <w:rPr>
                <w:rFonts w:hint="eastAsia"/>
                <w:sz w:val="20"/>
                <w:szCs w:val="20"/>
              </w:rPr>
              <w:t>丰桥公司</w:t>
            </w:r>
          </w:p>
        </w:tc>
        <w:tc>
          <w:tcPr>
            <w:tcW w:w="1035" w:type="dxa"/>
            <w:shd w:val="clear" w:color="auto" w:fill="auto"/>
            <w:noWrap/>
            <w:vAlign w:val="center"/>
            <w:hideMark/>
          </w:tcPr>
          <w:p w:rsidR="00F27009" w:rsidRDefault="00F27009">
            <w:pPr>
              <w:jc w:val="center"/>
              <w:rPr>
                <w:rFonts w:ascii="宋体" w:hAnsi="宋体" w:cs="宋体"/>
                <w:sz w:val="20"/>
                <w:szCs w:val="20"/>
              </w:rPr>
            </w:pPr>
            <w:r>
              <w:rPr>
                <w:rFonts w:hint="eastAsia"/>
                <w:sz w:val="20"/>
                <w:szCs w:val="20"/>
              </w:rPr>
              <w:t>3792</w:t>
            </w:r>
          </w:p>
        </w:tc>
        <w:tc>
          <w:tcPr>
            <w:tcW w:w="1091" w:type="dxa"/>
            <w:shd w:val="clear" w:color="auto" w:fill="auto"/>
            <w:noWrap/>
            <w:vAlign w:val="center"/>
            <w:hideMark/>
          </w:tcPr>
          <w:p w:rsidR="00F27009" w:rsidRDefault="00F27009">
            <w:pPr>
              <w:jc w:val="center"/>
              <w:rPr>
                <w:rFonts w:ascii="宋体" w:hAnsi="宋体" w:cs="宋体"/>
                <w:sz w:val="20"/>
                <w:szCs w:val="20"/>
              </w:rPr>
            </w:pPr>
            <w:r>
              <w:rPr>
                <w:rFonts w:hint="eastAsia"/>
                <w:sz w:val="20"/>
                <w:szCs w:val="20"/>
              </w:rPr>
              <w:t>3792</w:t>
            </w:r>
          </w:p>
        </w:tc>
        <w:tc>
          <w:tcPr>
            <w:tcW w:w="1134" w:type="dxa"/>
            <w:shd w:val="clear" w:color="auto" w:fill="auto"/>
            <w:noWrap/>
            <w:vAlign w:val="center"/>
            <w:hideMark/>
          </w:tcPr>
          <w:p w:rsidR="00F27009" w:rsidRPr="00A47BAC" w:rsidRDefault="00F27009">
            <w:pPr>
              <w:jc w:val="center"/>
              <w:rPr>
                <w:rFonts w:ascii="宋体" w:hAnsi="宋体" w:cs="宋体"/>
                <w:sz w:val="20"/>
                <w:szCs w:val="20"/>
                <w:highlight w:val="yellow"/>
              </w:rPr>
            </w:pPr>
          </w:p>
        </w:tc>
        <w:tc>
          <w:tcPr>
            <w:tcW w:w="1134" w:type="dxa"/>
            <w:shd w:val="clear" w:color="000000" w:fill="FFFFFF"/>
            <w:noWrap/>
            <w:vAlign w:val="center"/>
            <w:hideMark/>
          </w:tcPr>
          <w:p w:rsidR="00F27009" w:rsidRPr="00A47BAC" w:rsidRDefault="00F27009">
            <w:pPr>
              <w:jc w:val="center"/>
              <w:rPr>
                <w:rFonts w:ascii="宋体" w:hAnsi="宋体" w:cs="宋体"/>
                <w:sz w:val="20"/>
                <w:szCs w:val="20"/>
                <w:highlight w:val="yellow"/>
              </w:rPr>
            </w:pPr>
          </w:p>
        </w:tc>
        <w:tc>
          <w:tcPr>
            <w:tcW w:w="1134" w:type="dxa"/>
            <w:shd w:val="clear" w:color="000000" w:fill="FFFFFF"/>
            <w:noWrap/>
            <w:vAlign w:val="center"/>
          </w:tcPr>
          <w:p w:rsidR="00F27009" w:rsidRDefault="00F27009">
            <w:pPr>
              <w:jc w:val="center"/>
              <w:rPr>
                <w:rFonts w:ascii="宋体" w:hAnsi="宋体" w:cs="宋体"/>
                <w:sz w:val="20"/>
                <w:szCs w:val="20"/>
              </w:rPr>
            </w:pPr>
            <w:r>
              <w:rPr>
                <w:rFonts w:hint="eastAsia"/>
                <w:sz w:val="20"/>
                <w:szCs w:val="20"/>
              </w:rPr>
              <w:t>7000</w:t>
            </w:r>
          </w:p>
        </w:tc>
        <w:tc>
          <w:tcPr>
            <w:tcW w:w="1089" w:type="dxa"/>
            <w:shd w:val="clear" w:color="auto" w:fill="auto"/>
            <w:noWrap/>
            <w:vAlign w:val="center"/>
          </w:tcPr>
          <w:p w:rsidR="00F27009" w:rsidRDefault="00F27009">
            <w:pPr>
              <w:jc w:val="center"/>
              <w:rPr>
                <w:rFonts w:ascii="宋体" w:hAnsi="宋体" w:cs="宋体"/>
                <w:sz w:val="20"/>
                <w:szCs w:val="20"/>
              </w:rPr>
            </w:pPr>
            <w:r>
              <w:rPr>
                <w:rFonts w:hint="eastAsia"/>
                <w:sz w:val="20"/>
                <w:szCs w:val="20"/>
              </w:rPr>
              <w:t>54.17</w:t>
            </w:r>
          </w:p>
        </w:tc>
      </w:tr>
      <w:tr w:rsidR="00F27009" w:rsidRPr="00427E8F" w:rsidTr="008107E9">
        <w:trPr>
          <w:trHeight w:val="402"/>
          <w:jc w:val="center"/>
        </w:trPr>
        <w:tc>
          <w:tcPr>
            <w:tcW w:w="644" w:type="dxa"/>
            <w:shd w:val="clear" w:color="auto" w:fill="auto"/>
            <w:noWrap/>
            <w:vAlign w:val="center"/>
            <w:hideMark/>
          </w:tcPr>
          <w:p w:rsidR="00F27009" w:rsidRPr="007D42C8" w:rsidRDefault="00F27009" w:rsidP="008107E9">
            <w:pPr>
              <w:widowControl/>
              <w:jc w:val="center"/>
              <w:rPr>
                <w:rFonts w:ascii="宋体" w:hAnsi="宋体" w:cs="宋体"/>
                <w:color w:val="0D0D0D"/>
                <w:sz w:val="22"/>
              </w:rPr>
            </w:pPr>
            <w:r w:rsidRPr="007D42C8">
              <w:rPr>
                <w:rFonts w:ascii="宋体" w:hAnsi="宋体" w:cs="宋体" w:hint="eastAsia"/>
                <w:color w:val="0D0D0D"/>
                <w:sz w:val="22"/>
              </w:rPr>
              <w:t>12</w:t>
            </w:r>
          </w:p>
        </w:tc>
        <w:tc>
          <w:tcPr>
            <w:tcW w:w="1703" w:type="dxa"/>
            <w:shd w:val="clear" w:color="auto" w:fill="auto"/>
            <w:noWrap/>
            <w:vAlign w:val="center"/>
            <w:hideMark/>
          </w:tcPr>
          <w:p w:rsidR="00F27009" w:rsidRDefault="00F27009" w:rsidP="00FF1457">
            <w:pPr>
              <w:jc w:val="center"/>
              <w:rPr>
                <w:rFonts w:ascii="宋体" w:hAnsi="宋体" w:cs="宋体"/>
                <w:sz w:val="20"/>
                <w:szCs w:val="20"/>
              </w:rPr>
            </w:pPr>
            <w:r>
              <w:rPr>
                <w:rFonts w:hint="eastAsia"/>
                <w:sz w:val="20"/>
                <w:szCs w:val="20"/>
              </w:rPr>
              <w:t>海外公司</w:t>
            </w:r>
          </w:p>
        </w:tc>
        <w:tc>
          <w:tcPr>
            <w:tcW w:w="1035" w:type="dxa"/>
            <w:shd w:val="clear" w:color="auto" w:fill="auto"/>
            <w:noWrap/>
            <w:vAlign w:val="center"/>
            <w:hideMark/>
          </w:tcPr>
          <w:p w:rsidR="00F27009" w:rsidRDefault="00F27009">
            <w:pPr>
              <w:jc w:val="center"/>
              <w:rPr>
                <w:rFonts w:ascii="宋体" w:hAnsi="宋体" w:cs="宋体"/>
                <w:sz w:val="20"/>
                <w:szCs w:val="20"/>
              </w:rPr>
            </w:pPr>
            <w:r>
              <w:rPr>
                <w:rFonts w:hint="eastAsia"/>
                <w:sz w:val="20"/>
                <w:szCs w:val="20"/>
              </w:rPr>
              <w:t>4689</w:t>
            </w:r>
          </w:p>
        </w:tc>
        <w:tc>
          <w:tcPr>
            <w:tcW w:w="1091" w:type="dxa"/>
            <w:shd w:val="clear" w:color="auto" w:fill="auto"/>
            <w:noWrap/>
            <w:vAlign w:val="center"/>
            <w:hideMark/>
          </w:tcPr>
          <w:p w:rsidR="00F27009" w:rsidRDefault="00F27009">
            <w:pPr>
              <w:jc w:val="center"/>
              <w:rPr>
                <w:rFonts w:ascii="宋体" w:hAnsi="宋体" w:cs="宋体"/>
                <w:sz w:val="20"/>
                <w:szCs w:val="20"/>
              </w:rPr>
            </w:pPr>
            <w:r>
              <w:rPr>
                <w:rFonts w:hint="eastAsia"/>
                <w:sz w:val="20"/>
                <w:szCs w:val="20"/>
              </w:rPr>
              <w:t>4689</w:t>
            </w:r>
          </w:p>
        </w:tc>
        <w:tc>
          <w:tcPr>
            <w:tcW w:w="1134" w:type="dxa"/>
            <w:shd w:val="clear" w:color="auto" w:fill="auto"/>
            <w:noWrap/>
            <w:vAlign w:val="center"/>
            <w:hideMark/>
          </w:tcPr>
          <w:p w:rsidR="00F27009" w:rsidRPr="00A47BAC" w:rsidRDefault="00F27009">
            <w:pPr>
              <w:jc w:val="center"/>
              <w:rPr>
                <w:rFonts w:ascii="宋体" w:hAnsi="宋体" w:cs="宋体"/>
                <w:sz w:val="20"/>
                <w:szCs w:val="20"/>
                <w:highlight w:val="yellow"/>
              </w:rPr>
            </w:pPr>
          </w:p>
        </w:tc>
        <w:tc>
          <w:tcPr>
            <w:tcW w:w="1134" w:type="dxa"/>
            <w:shd w:val="clear" w:color="000000" w:fill="FFFFFF"/>
            <w:noWrap/>
            <w:vAlign w:val="center"/>
            <w:hideMark/>
          </w:tcPr>
          <w:p w:rsidR="00F27009" w:rsidRPr="00A47BAC" w:rsidRDefault="00F27009">
            <w:pPr>
              <w:jc w:val="center"/>
              <w:rPr>
                <w:rFonts w:ascii="宋体" w:hAnsi="宋体" w:cs="宋体"/>
                <w:sz w:val="20"/>
                <w:szCs w:val="20"/>
                <w:highlight w:val="yellow"/>
              </w:rPr>
            </w:pPr>
          </w:p>
        </w:tc>
        <w:tc>
          <w:tcPr>
            <w:tcW w:w="1134" w:type="dxa"/>
            <w:shd w:val="clear" w:color="000000" w:fill="FFFFFF"/>
            <w:noWrap/>
            <w:vAlign w:val="center"/>
          </w:tcPr>
          <w:p w:rsidR="00F27009" w:rsidRDefault="00F27009">
            <w:pPr>
              <w:jc w:val="center"/>
              <w:rPr>
                <w:rFonts w:ascii="宋体" w:hAnsi="宋体" w:cs="宋体"/>
                <w:sz w:val="20"/>
                <w:szCs w:val="20"/>
              </w:rPr>
            </w:pPr>
            <w:r>
              <w:rPr>
                <w:rFonts w:hint="eastAsia"/>
                <w:sz w:val="20"/>
                <w:szCs w:val="20"/>
              </w:rPr>
              <w:t>2000</w:t>
            </w:r>
          </w:p>
        </w:tc>
        <w:tc>
          <w:tcPr>
            <w:tcW w:w="1089" w:type="dxa"/>
            <w:shd w:val="clear" w:color="auto" w:fill="auto"/>
            <w:noWrap/>
            <w:vAlign w:val="center"/>
          </w:tcPr>
          <w:p w:rsidR="00F27009" w:rsidRDefault="00F27009">
            <w:pPr>
              <w:jc w:val="center"/>
              <w:rPr>
                <w:rFonts w:ascii="宋体" w:hAnsi="宋体" w:cs="宋体"/>
                <w:sz w:val="20"/>
                <w:szCs w:val="20"/>
              </w:rPr>
            </w:pPr>
            <w:r>
              <w:rPr>
                <w:rFonts w:hint="eastAsia"/>
                <w:sz w:val="20"/>
                <w:szCs w:val="20"/>
              </w:rPr>
              <w:t>234.45</w:t>
            </w:r>
          </w:p>
        </w:tc>
      </w:tr>
      <w:tr w:rsidR="00F27009" w:rsidRPr="00427E8F" w:rsidTr="008107E9">
        <w:trPr>
          <w:trHeight w:val="402"/>
          <w:jc w:val="center"/>
        </w:trPr>
        <w:tc>
          <w:tcPr>
            <w:tcW w:w="644" w:type="dxa"/>
            <w:shd w:val="clear" w:color="auto" w:fill="auto"/>
            <w:noWrap/>
            <w:vAlign w:val="center"/>
            <w:hideMark/>
          </w:tcPr>
          <w:p w:rsidR="00F27009" w:rsidRPr="007D42C8" w:rsidRDefault="00F27009" w:rsidP="008107E9">
            <w:pPr>
              <w:widowControl/>
              <w:jc w:val="center"/>
              <w:rPr>
                <w:rFonts w:ascii="宋体" w:hAnsi="宋体" w:cs="宋体"/>
                <w:color w:val="0D0D0D"/>
                <w:sz w:val="22"/>
              </w:rPr>
            </w:pPr>
            <w:r w:rsidRPr="007D42C8">
              <w:rPr>
                <w:rFonts w:ascii="宋体" w:hAnsi="宋体" w:cs="宋体" w:hint="eastAsia"/>
                <w:color w:val="0D0D0D"/>
                <w:sz w:val="22"/>
              </w:rPr>
              <w:t>13</w:t>
            </w:r>
          </w:p>
        </w:tc>
        <w:tc>
          <w:tcPr>
            <w:tcW w:w="1703" w:type="dxa"/>
            <w:shd w:val="clear" w:color="auto" w:fill="auto"/>
            <w:noWrap/>
            <w:vAlign w:val="center"/>
            <w:hideMark/>
          </w:tcPr>
          <w:p w:rsidR="00F27009" w:rsidRDefault="00F27009" w:rsidP="00FF1457">
            <w:pPr>
              <w:jc w:val="center"/>
              <w:rPr>
                <w:rFonts w:ascii="宋体" w:hAnsi="宋体" w:cs="宋体"/>
                <w:sz w:val="20"/>
                <w:szCs w:val="20"/>
              </w:rPr>
            </w:pPr>
            <w:r>
              <w:rPr>
                <w:rFonts w:hint="eastAsia"/>
                <w:sz w:val="20"/>
                <w:szCs w:val="20"/>
              </w:rPr>
              <w:t>物贸公司</w:t>
            </w:r>
          </w:p>
        </w:tc>
        <w:tc>
          <w:tcPr>
            <w:tcW w:w="1035" w:type="dxa"/>
            <w:shd w:val="clear" w:color="auto" w:fill="auto"/>
            <w:noWrap/>
            <w:vAlign w:val="center"/>
            <w:hideMark/>
          </w:tcPr>
          <w:p w:rsidR="00F27009" w:rsidRDefault="00F27009">
            <w:pPr>
              <w:jc w:val="center"/>
              <w:rPr>
                <w:rFonts w:ascii="宋体" w:hAnsi="宋体" w:cs="宋体"/>
                <w:sz w:val="20"/>
                <w:szCs w:val="20"/>
              </w:rPr>
            </w:pPr>
            <w:r>
              <w:rPr>
                <w:rFonts w:hint="eastAsia"/>
                <w:sz w:val="20"/>
                <w:szCs w:val="20"/>
              </w:rPr>
              <w:t>2067</w:t>
            </w:r>
          </w:p>
        </w:tc>
        <w:tc>
          <w:tcPr>
            <w:tcW w:w="1091" w:type="dxa"/>
            <w:shd w:val="clear" w:color="auto" w:fill="auto"/>
            <w:noWrap/>
            <w:vAlign w:val="center"/>
            <w:hideMark/>
          </w:tcPr>
          <w:p w:rsidR="00F27009" w:rsidRDefault="00F27009">
            <w:pPr>
              <w:jc w:val="center"/>
              <w:rPr>
                <w:rFonts w:ascii="宋体" w:hAnsi="宋体" w:cs="宋体"/>
                <w:sz w:val="20"/>
                <w:szCs w:val="20"/>
              </w:rPr>
            </w:pPr>
            <w:r>
              <w:rPr>
                <w:rFonts w:hint="eastAsia"/>
                <w:sz w:val="20"/>
                <w:szCs w:val="20"/>
              </w:rPr>
              <w:t>2067</w:t>
            </w:r>
          </w:p>
        </w:tc>
        <w:tc>
          <w:tcPr>
            <w:tcW w:w="1134" w:type="dxa"/>
            <w:shd w:val="clear" w:color="auto" w:fill="auto"/>
            <w:noWrap/>
            <w:vAlign w:val="center"/>
            <w:hideMark/>
          </w:tcPr>
          <w:p w:rsidR="00F27009" w:rsidRPr="00A47BAC" w:rsidRDefault="00F27009">
            <w:pPr>
              <w:jc w:val="center"/>
              <w:rPr>
                <w:rFonts w:ascii="宋体" w:hAnsi="宋体" w:cs="宋体"/>
                <w:sz w:val="20"/>
                <w:szCs w:val="20"/>
                <w:highlight w:val="yellow"/>
              </w:rPr>
            </w:pPr>
          </w:p>
        </w:tc>
        <w:tc>
          <w:tcPr>
            <w:tcW w:w="1134" w:type="dxa"/>
            <w:shd w:val="clear" w:color="000000" w:fill="FFFFFF"/>
            <w:noWrap/>
            <w:vAlign w:val="center"/>
            <w:hideMark/>
          </w:tcPr>
          <w:p w:rsidR="00F27009" w:rsidRPr="00A47BAC" w:rsidRDefault="00F27009">
            <w:pPr>
              <w:jc w:val="center"/>
              <w:rPr>
                <w:rFonts w:ascii="宋体" w:hAnsi="宋体" w:cs="宋体"/>
                <w:sz w:val="20"/>
                <w:szCs w:val="20"/>
                <w:highlight w:val="yellow"/>
              </w:rPr>
            </w:pPr>
          </w:p>
        </w:tc>
        <w:tc>
          <w:tcPr>
            <w:tcW w:w="1134" w:type="dxa"/>
            <w:shd w:val="clear" w:color="000000" w:fill="FFFFFF"/>
            <w:noWrap/>
            <w:vAlign w:val="center"/>
          </w:tcPr>
          <w:p w:rsidR="00F27009" w:rsidRDefault="00F27009">
            <w:pPr>
              <w:jc w:val="center"/>
              <w:rPr>
                <w:rFonts w:ascii="宋体" w:hAnsi="宋体" w:cs="宋体"/>
                <w:sz w:val="20"/>
                <w:szCs w:val="20"/>
              </w:rPr>
            </w:pPr>
            <w:r>
              <w:rPr>
                <w:rFonts w:hint="eastAsia"/>
                <w:sz w:val="20"/>
                <w:szCs w:val="20"/>
              </w:rPr>
              <w:t>2000</w:t>
            </w:r>
          </w:p>
        </w:tc>
        <w:tc>
          <w:tcPr>
            <w:tcW w:w="1089" w:type="dxa"/>
            <w:shd w:val="clear" w:color="auto" w:fill="auto"/>
            <w:noWrap/>
            <w:vAlign w:val="center"/>
          </w:tcPr>
          <w:p w:rsidR="00F27009" w:rsidRDefault="00F27009">
            <w:pPr>
              <w:jc w:val="center"/>
              <w:rPr>
                <w:rFonts w:ascii="宋体" w:hAnsi="宋体" w:cs="宋体"/>
                <w:sz w:val="20"/>
                <w:szCs w:val="20"/>
              </w:rPr>
            </w:pPr>
            <w:r>
              <w:rPr>
                <w:rFonts w:hint="eastAsia"/>
                <w:sz w:val="20"/>
                <w:szCs w:val="20"/>
              </w:rPr>
              <w:t>103.35</w:t>
            </w:r>
          </w:p>
        </w:tc>
      </w:tr>
      <w:tr w:rsidR="00F27009" w:rsidRPr="00427E8F" w:rsidTr="008107E9">
        <w:trPr>
          <w:trHeight w:val="402"/>
          <w:jc w:val="center"/>
        </w:trPr>
        <w:tc>
          <w:tcPr>
            <w:tcW w:w="644" w:type="dxa"/>
            <w:vAlign w:val="center"/>
          </w:tcPr>
          <w:p w:rsidR="00F27009" w:rsidRPr="007D42C8" w:rsidRDefault="00F27009" w:rsidP="003A761F">
            <w:pPr>
              <w:widowControl/>
              <w:jc w:val="center"/>
              <w:rPr>
                <w:rFonts w:ascii="宋体" w:hAnsi="宋体" w:cs="宋体"/>
                <w:color w:val="0D0D0D"/>
                <w:sz w:val="22"/>
              </w:rPr>
            </w:pPr>
            <w:r>
              <w:rPr>
                <w:rFonts w:ascii="宋体" w:hAnsi="宋体" w:cs="宋体" w:hint="eastAsia"/>
                <w:color w:val="0D0D0D"/>
                <w:sz w:val="22"/>
              </w:rPr>
              <w:t>14</w:t>
            </w:r>
          </w:p>
        </w:tc>
        <w:tc>
          <w:tcPr>
            <w:tcW w:w="1703" w:type="dxa"/>
            <w:vMerge w:val="restart"/>
            <w:vAlign w:val="center"/>
          </w:tcPr>
          <w:p w:rsidR="00F27009" w:rsidRDefault="00F27009" w:rsidP="008107E9">
            <w:pPr>
              <w:jc w:val="center"/>
              <w:rPr>
                <w:rFonts w:ascii="宋体" w:hAnsi="宋体" w:cs="宋体"/>
                <w:sz w:val="20"/>
                <w:szCs w:val="20"/>
              </w:rPr>
            </w:pPr>
            <w:r>
              <w:rPr>
                <w:rFonts w:hint="eastAsia"/>
                <w:sz w:val="20"/>
                <w:szCs w:val="20"/>
              </w:rPr>
              <w:t>合计</w:t>
            </w:r>
          </w:p>
        </w:tc>
        <w:tc>
          <w:tcPr>
            <w:tcW w:w="1035" w:type="dxa"/>
            <w:shd w:val="clear" w:color="auto" w:fill="auto"/>
            <w:noWrap/>
            <w:vAlign w:val="center"/>
          </w:tcPr>
          <w:p w:rsidR="00F27009" w:rsidRDefault="00F27009">
            <w:pPr>
              <w:jc w:val="center"/>
              <w:rPr>
                <w:rFonts w:ascii="宋体" w:hAnsi="宋体" w:cs="宋体"/>
                <w:sz w:val="20"/>
                <w:szCs w:val="20"/>
              </w:rPr>
            </w:pPr>
            <w:r>
              <w:rPr>
                <w:rFonts w:hint="eastAsia"/>
                <w:sz w:val="20"/>
                <w:szCs w:val="20"/>
              </w:rPr>
              <w:t>76918</w:t>
            </w:r>
          </w:p>
        </w:tc>
        <w:tc>
          <w:tcPr>
            <w:tcW w:w="1091" w:type="dxa"/>
            <w:shd w:val="clear" w:color="auto" w:fill="auto"/>
            <w:noWrap/>
            <w:vAlign w:val="center"/>
          </w:tcPr>
          <w:p w:rsidR="00F27009" w:rsidRDefault="00F27009">
            <w:pPr>
              <w:jc w:val="center"/>
              <w:rPr>
                <w:rFonts w:ascii="宋体" w:hAnsi="宋体" w:cs="宋体"/>
                <w:sz w:val="20"/>
                <w:szCs w:val="20"/>
              </w:rPr>
            </w:pPr>
            <w:r>
              <w:rPr>
                <w:rFonts w:hint="eastAsia"/>
                <w:sz w:val="20"/>
                <w:szCs w:val="20"/>
              </w:rPr>
              <w:t>76918</w:t>
            </w:r>
          </w:p>
        </w:tc>
        <w:tc>
          <w:tcPr>
            <w:tcW w:w="1134" w:type="dxa"/>
            <w:shd w:val="clear" w:color="auto" w:fill="auto"/>
            <w:noWrap/>
            <w:vAlign w:val="center"/>
          </w:tcPr>
          <w:p w:rsidR="00F27009" w:rsidRPr="00A47BAC" w:rsidRDefault="00F27009">
            <w:pPr>
              <w:jc w:val="center"/>
              <w:rPr>
                <w:rFonts w:ascii="宋体" w:hAnsi="宋体" w:cs="宋体"/>
                <w:sz w:val="20"/>
                <w:szCs w:val="20"/>
                <w:highlight w:val="yellow"/>
              </w:rPr>
            </w:pPr>
          </w:p>
        </w:tc>
        <w:tc>
          <w:tcPr>
            <w:tcW w:w="1134" w:type="dxa"/>
            <w:shd w:val="clear" w:color="auto" w:fill="auto"/>
            <w:noWrap/>
            <w:vAlign w:val="center"/>
          </w:tcPr>
          <w:p w:rsidR="00F27009" w:rsidRPr="00A47BAC" w:rsidRDefault="00F27009">
            <w:pPr>
              <w:jc w:val="center"/>
              <w:rPr>
                <w:rFonts w:ascii="宋体" w:hAnsi="宋体" w:cs="宋体"/>
                <w:sz w:val="20"/>
                <w:szCs w:val="20"/>
                <w:highlight w:val="yellow"/>
              </w:rPr>
            </w:pPr>
          </w:p>
        </w:tc>
        <w:tc>
          <w:tcPr>
            <w:tcW w:w="1134" w:type="dxa"/>
            <w:shd w:val="clear" w:color="auto" w:fill="auto"/>
            <w:noWrap/>
            <w:vAlign w:val="center"/>
          </w:tcPr>
          <w:p w:rsidR="00F27009" w:rsidRDefault="00F27009">
            <w:pPr>
              <w:jc w:val="center"/>
              <w:rPr>
                <w:rFonts w:ascii="宋体" w:hAnsi="宋体" w:cs="宋体"/>
                <w:sz w:val="20"/>
                <w:szCs w:val="20"/>
              </w:rPr>
            </w:pPr>
            <w:r>
              <w:rPr>
                <w:rFonts w:hint="eastAsia"/>
                <w:sz w:val="20"/>
                <w:szCs w:val="20"/>
              </w:rPr>
              <w:t>159000</w:t>
            </w:r>
          </w:p>
        </w:tc>
        <w:tc>
          <w:tcPr>
            <w:tcW w:w="1089" w:type="dxa"/>
            <w:shd w:val="clear" w:color="auto" w:fill="auto"/>
            <w:noWrap/>
            <w:vAlign w:val="center"/>
          </w:tcPr>
          <w:p w:rsidR="00F27009" w:rsidRDefault="00F27009">
            <w:pPr>
              <w:jc w:val="center"/>
              <w:rPr>
                <w:rFonts w:ascii="宋体" w:hAnsi="宋体" w:cs="宋体"/>
                <w:sz w:val="20"/>
                <w:szCs w:val="20"/>
              </w:rPr>
            </w:pPr>
            <w:r>
              <w:rPr>
                <w:rFonts w:hint="eastAsia"/>
                <w:sz w:val="20"/>
                <w:szCs w:val="20"/>
              </w:rPr>
              <w:t>48.38</w:t>
            </w:r>
          </w:p>
        </w:tc>
      </w:tr>
      <w:tr w:rsidR="00F27009" w:rsidRPr="00427E8F" w:rsidTr="008107E9">
        <w:trPr>
          <w:trHeight w:val="402"/>
          <w:jc w:val="center"/>
        </w:trPr>
        <w:tc>
          <w:tcPr>
            <w:tcW w:w="644" w:type="dxa"/>
            <w:vAlign w:val="center"/>
          </w:tcPr>
          <w:p w:rsidR="00F27009" w:rsidRPr="007D42C8" w:rsidRDefault="00F27009" w:rsidP="003A761F">
            <w:pPr>
              <w:widowControl/>
              <w:jc w:val="center"/>
              <w:rPr>
                <w:rFonts w:ascii="宋体" w:hAnsi="宋体" w:cs="宋体"/>
                <w:color w:val="0D0D0D"/>
                <w:sz w:val="22"/>
              </w:rPr>
            </w:pPr>
            <w:r>
              <w:rPr>
                <w:rFonts w:ascii="宋体" w:hAnsi="宋体" w:cs="宋体" w:hint="eastAsia"/>
                <w:color w:val="0D0D0D"/>
                <w:sz w:val="22"/>
              </w:rPr>
              <w:t>15</w:t>
            </w:r>
          </w:p>
        </w:tc>
        <w:tc>
          <w:tcPr>
            <w:tcW w:w="1703" w:type="dxa"/>
            <w:vMerge/>
            <w:vAlign w:val="center"/>
          </w:tcPr>
          <w:p w:rsidR="00F27009" w:rsidRDefault="00F27009" w:rsidP="008107E9">
            <w:pPr>
              <w:jc w:val="center"/>
              <w:rPr>
                <w:sz w:val="20"/>
                <w:szCs w:val="20"/>
              </w:rPr>
            </w:pPr>
          </w:p>
        </w:tc>
        <w:tc>
          <w:tcPr>
            <w:tcW w:w="1035" w:type="dxa"/>
            <w:shd w:val="clear" w:color="auto" w:fill="auto"/>
            <w:noWrap/>
            <w:vAlign w:val="center"/>
          </w:tcPr>
          <w:p w:rsidR="00F27009" w:rsidRDefault="00F27009">
            <w:pPr>
              <w:jc w:val="center"/>
              <w:rPr>
                <w:rFonts w:ascii="宋体" w:hAnsi="宋体" w:cs="宋体"/>
                <w:sz w:val="20"/>
                <w:szCs w:val="20"/>
              </w:rPr>
            </w:pPr>
            <w:r>
              <w:rPr>
                <w:rFonts w:hint="eastAsia"/>
                <w:sz w:val="20"/>
                <w:szCs w:val="20"/>
              </w:rPr>
              <w:t>78275</w:t>
            </w:r>
          </w:p>
        </w:tc>
        <w:tc>
          <w:tcPr>
            <w:tcW w:w="1091" w:type="dxa"/>
            <w:shd w:val="clear" w:color="auto" w:fill="auto"/>
            <w:noWrap/>
            <w:vAlign w:val="center"/>
          </w:tcPr>
          <w:p w:rsidR="00F27009" w:rsidRDefault="00F27009">
            <w:pPr>
              <w:jc w:val="center"/>
              <w:rPr>
                <w:rFonts w:ascii="宋体" w:hAnsi="宋体" w:cs="宋体"/>
                <w:sz w:val="20"/>
                <w:szCs w:val="20"/>
              </w:rPr>
            </w:pPr>
            <w:r>
              <w:rPr>
                <w:rFonts w:hint="eastAsia"/>
                <w:sz w:val="20"/>
                <w:szCs w:val="20"/>
              </w:rPr>
              <w:t>78275</w:t>
            </w:r>
          </w:p>
        </w:tc>
        <w:tc>
          <w:tcPr>
            <w:tcW w:w="1134" w:type="dxa"/>
            <w:shd w:val="clear" w:color="auto" w:fill="auto"/>
            <w:noWrap/>
            <w:vAlign w:val="center"/>
          </w:tcPr>
          <w:p w:rsidR="00F27009" w:rsidRPr="00A47BAC" w:rsidRDefault="00F27009">
            <w:pPr>
              <w:jc w:val="center"/>
              <w:rPr>
                <w:rFonts w:ascii="宋体" w:hAnsi="宋体" w:cs="宋体"/>
                <w:sz w:val="20"/>
                <w:szCs w:val="20"/>
                <w:highlight w:val="yellow"/>
              </w:rPr>
            </w:pPr>
          </w:p>
        </w:tc>
        <w:tc>
          <w:tcPr>
            <w:tcW w:w="1134" w:type="dxa"/>
            <w:shd w:val="clear" w:color="auto" w:fill="auto"/>
            <w:noWrap/>
            <w:vAlign w:val="center"/>
          </w:tcPr>
          <w:p w:rsidR="00F27009" w:rsidRPr="00A47BAC" w:rsidRDefault="00F27009">
            <w:pPr>
              <w:jc w:val="center"/>
              <w:rPr>
                <w:rFonts w:ascii="宋体" w:hAnsi="宋体" w:cs="宋体"/>
                <w:sz w:val="20"/>
                <w:szCs w:val="20"/>
                <w:highlight w:val="yellow"/>
              </w:rPr>
            </w:pPr>
          </w:p>
        </w:tc>
        <w:tc>
          <w:tcPr>
            <w:tcW w:w="1134" w:type="dxa"/>
            <w:shd w:val="clear" w:color="auto" w:fill="auto"/>
            <w:noWrap/>
            <w:vAlign w:val="center"/>
          </w:tcPr>
          <w:p w:rsidR="00F27009" w:rsidRPr="00277C01" w:rsidRDefault="00F27009">
            <w:pPr>
              <w:jc w:val="center"/>
              <w:rPr>
                <w:sz w:val="20"/>
                <w:szCs w:val="20"/>
              </w:rPr>
            </w:pPr>
          </w:p>
        </w:tc>
        <w:tc>
          <w:tcPr>
            <w:tcW w:w="1089" w:type="dxa"/>
            <w:shd w:val="clear" w:color="auto" w:fill="auto"/>
            <w:noWrap/>
            <w:vAlign w:val="center"/>
          </w:tcPr>
          <w:p w:rsidR="00F27009" w:rsidRPr="00277C01" w:rsidRDefault="00F27009">
            <w:pPr>
              <w:jc w:val="center"/>
              <w:rPr>
                <w:sz w:val="20"/>
                <w:szCs w:val="20"/>
              </w:rPr>
            </w:pPr>
          </w:p>
        </w:tc>
      </w:tr>
      <w:tr w:rsidR="00F27009" w:rsidRPr="00427E8F" w:rsidTr="008107E9">
        <w:trPr>
          <w:trHeight w:val="402"/>
          <w:jc w:val="center"/>
        </w:trPr>
        <w:tc>
          <w:tcPr>
            <w:tcW w:w="644" w:type="dxa"/>
            <w:vAlign w:val="center"/>
          </w:tcPr>
          <w:p w:rsidR="00F27009" w:rsidRPr="007D42C8" w:rsidRDefault="00F27009" w:rsidP="003A761F">
            <w:pPr>
              <w:widowControl/>
              <w:jc w:val="center"/>
              <w:rPr>
                <w:rFonts w:ascii="宋体" w:hAnsi="宋体" w:cs="宋体"/>
                <w:color w:val="0D0D0D"/>
                <w:sz w:val="22"/>
              </w:rPr>
            </w:pPr>
            <w:r>
              <w:rPr>
                <w:rFonts w:ascii="宋体" w:hAnsi="宋体" w:cs="宋体" w:hint="eastAsia"/>
                <w:color w:val="0D0D0D"/>
                <w:sz w:val="22"/>
              </w:rPr>
              <w:t>16</w:t>
            </w:r>
          </w:p>
        </w:tc>
        <w:tc>
          <w:tcPr>
            <w:tcW w:w="1703" w:type="dxa"/>
            <w:vMerge/>
            <w:vAlign w:val="center"/>
          </w:tcPr>
          <w:p w:rsidR="00F27009" w:rsidRDefault="00F27009" w:rsidP="008107E9">
            <w:pPr>
              <w:jc w:val="center"/>
              <w:rPr>
                <w:sz w:val="20"/>
                <w:szCs w:val="20"/>
              </w:rPr>
            </w:pPr>
          </w:p>
        </w:tc>
        <w:tc>
          <w:tcPr>
            <w:tcW w:w="1035" w:type="dxa"/>
            <w:shd w:val="clear" w:color="auto" w:fill="auto"/>
            <w:noWrap/>
            <w:vAlign w:val="center"/>
          </w:tcPr>
          <w:p w:rsidR="00F27009" w:rsidRDefault="00F27009">
            <w:pPr>
              <w:jc w:val="center"/>
              <w:rPr>
                <w:rFonts w:ascii="宋体" w:hAnsi="宋体" w:cs="宋体"/>
                <w:sz w:val="20"/>
                <w:szCs w:val="20"/>
              </w:rPr>
            </w:pPr>
            <w:r>
              <w:rPr>
                <w:rFonts w:hint="eastAsia"/>
                <w:sz w:val="20"/>
                <w:szCs w:val="20"/>
              </w:rPr>
              <w:t>98.27</w:t>
            </w:r>
          </w:p>
        </w:tc>
        <w:tc>
          <w:tcPr>
            <w:tcW w:w="1091" w:type="dxa"/>
            <w:shd w:val="clear" w:color="auto" w:fill="auto"/>
            <w:noWrap/>
            <w:vAlign w:val="center"/>
          </w:tcPr>
          <w:p w:rsidR="00F27009" w:rsidRDefault="00F27009">
            <w:pPr>
              <w:jc w:val="center"/>
              <w:rPr>
                <w:rFonts w:ascii="宋体" w:hAnsi="宋体" w:cs="宋体"/>
                <w:sz w:val="20"/>
                <w:szCs w:val="20"/>
              </w:rPr>
            </w:pPr>
            <w:r>
              <w:rPr>
                <w:rFonts w:hint="eastAsia"/>
                <w:sz w:val="20"/>
                <w:szCs w:val="20"/>
              </w:rPr>
              <w:t>98.27</w:t>
            </w:r>
          </w:p>
        </w:tc>
        <w:tc>
          <w:tcPr>
            <w:tcW w:w="1134" w:type="dxa"/>
            <w:shd w:val="clear" w:color="auto" w:fill="auto"/>
            <w:noWrap/>
            <w:vAlign w:val="center"/>
          </w:tcPr>
          <w:p w:rsidR="00F27009" w:rsidRDefault="00F27009">
            <w:pPr>
              <w:jc w:val="center"/>
              <w:rPr>
                <w:rFonts w:ascii="宋体" w:hAnsi="宋体" w:cs="宋体"/>
                <w:sz w:val="20"/>
                <w:szCs w:val="20"/>
              </w:rPr>
            </w:pPr>
            <w:r>
              <w:rPr>
                <w:rFonts w:hint="eastAsia"/>
                <w:sz w:val="20"/>
                <w:szCs w:val="20"/>
              </w:rPr>
              <w:t xml:space="preserve">　</w:t>
            </w:r>
          </w:p>
        </w:tc>
        <w:tc>
          <w:tcPr>
            <w:tcW w:w="1134" w:type="dxa"/>
            <w:shd w:val="clear" w:color="auto" w:fill="auto"/>
            <w:noWrap/>
            <w:vAlign w:val="center"/>
          </w:tcPr>
          <w:p w:rsidR="00F27009" w:rsidRDefault="00F27009">
            <w:pPr>
              <w:jc w:val="center"/>
              <w:rPr>
                <w:rFonts w:ascii="宋体" w:hAnsi="宋体" w:cs="宋体"/>
                <w:sz w:val="20"/>
                <w:szCs w:val="20"/>
              </w:rPr>
            </w:pPr>
            <w:r>
              <w:rPr>
                <w:rFonts w:hint="eastAsia"/>
                <w:sz w:val="20"/>
                <w:szCs w:val="20"/>
              </w:rPr>
              <w:t xml:space="preserve">　</w:t>
            </w:r>
          </w:p>
        </w:tc>
        <w:tc>
          <w:tcPr>
            <w:tcW w:w="1134" w:type="dxa"/>
            <w:shd w:val="clear" w:color="auto" w:fill="auto"/>
            <w:noWrap/>
            <w:vAlign w:val="center"/>
          </w:tcPr>
          <w:p w:rsidR="00F27009" w:rsidRPr="00277C01" w:rsidRDefault="00F27009">
            <w:pPr>
              <w:jc w:val="center"/>
              <w:rPr>
                <w:sz w:val="20"/>
                <w:szCs w:val="20"/>
              </w:rPr>
            </w:pPr>
          </w:p>
        </w:tc>
        <w:tc>
          <w:tcPr>
            <w:tcW w:w="1089" w:type="dxa"/>
            <w:shd w:val="clear" w:color="auto" w:fill="auto"/>
            <w:noWrap/>
            <w:vAlign w:val="center"/>
          </w:tcPr>
          <w:p w:rsidR="00F27009" w:rsidRPr="00277C01" w:rsidRDefault="00F27009">
            <w:pPr>
              <w:jc w:val="center"/>
              <w:rPr>
                <w:sz w:val="20"/>
                <w:szCs w:val="20"/>
              </w:rPr>
            </w:pPr>
          </w:p>
        </w:tc>
      </w:tr>
    </w:tbl>
    <w:p w:rsidR="00F13B64" w:rsidRDefault="00F13B64" w:rsidP="00342194">
      <w:pPr>
        <w:ind w:leftChars="-24" w:left="-71" w:firstLineChars="200" w:firstLine="670"/>
        <w:outlineLvl w:val="0"/>
        <w:rPr>
          <w:rFonts w:ascii="黑体" w:eastAsia="黑体" w:hAnsi="宋体"/>
          <w:color w:val="0D0D0D" w:themeColor="text1" w:themeTint="F2"/>
          <w:sz w:val="32"/>
          <w:szCs w:val="32"/>
        </w:rPr>
      </w:pPr>
    </w:p>
    <w:p w:rsidR="00703682" w:rsidRPr="00A672DC" w:rsidRDefault="00703682" w:rsidP="00342194">
      <w:pPr>
        <w:ind w:leftChars="-24" w:left="-71" w:firstLineChars="200" w:firstLine="670"/>
        <w:outlineLvl w:val="0"/>
        <w:rPr>
          <w:rFonts w:ascii="黑体" w:eastAsia="黑体" w:hAnsi="宋体"/>
          <w:color w:val="0D0D0D" w:themeColor="text1" w:themeTint="F2"/>
          <w:sz w:val="32"/>
          <w:szCs w:val="32"/>
        </w:rPr>
      </w:pPr>
      <w:bookmarkStart w:id="2" w:name="_Toc505176529"/>
      <w:r w:rsidRPr="00A672DC">
        <w:rPr>
          <w:rFonts w:ascii="黑体" w:eastAsia="黑体" w:hAnsi="宋体" w:hint="eastAsia"/>
          <w:color w:val="0D0D0D" w:themeColor="text1" w:themeTint="F2"/>
          <w:sz w:val="32"/>
          <w:szCs w:val="32"/>
        </w:rPr>
        <w:lastRenderedPageBreak/>
        <w:t>二、</w:t>
      </w:r>
      <w:r w:rsidR="003852DE">
        <w:rPr>
          <w:rFonts w:ascii="黑体" w:eastAsia="黑体" w:hAnsi="宋体" w:hint="eastAsia"/>
          <w:color w:val="0D0D0D" w:themeColor="text1" w:themeTint="F2"/>
          <w:sz w:val="32"/>
          <w:szCs w:val="32"/>
        </w:rPr>
        <w:t>1</w:t>
      </w:r>
      <w:r w:rsidR="001B1E72" w:rsidRPr="00A672DC">
        <w:rPr>
          <w:rFonts w:ascii="黑体" w:eastAsia="黑体" w:hAnsi="宋体" w:hint="eastAsia"/>
          <w:color w:val="0D0D0D" w:themeColor="text1" w:themeTint="F2"/>
          <w:sz w:val="32"/>
          <w:szCs w:val="32"/>
        </w:rPr>
        <w:t>月份</w:t>
      </w:r>
      <w:r w:rsidRPr="00A672DC">
        <w:rPr>
          <w:rFonts w:ascii="黑体" w:eastAsia="黑体" w:hAnsi="宋体" w:hint="eastAsia"/>
          <w:color w:val="0D0D0D" w:themeColor="text1" w:themeTint="F2"/>
          <w:sz w:val="32"/>
          <w:szCs w:val="32"/>
        </w:rPr>
        <w:t>电商采购额统计</w:t>
      </w:r>
      <w:bookmarkEnd w:id="2"/>
    </w:p>
    <w:p w:rsidR="006158D9" w:rsidRDefault="00342194" w:rsidP="00D77A81">
      <w:pPr>
        <w:spacing w:line="560" w:lineRule="exact"/>
        <w:ind w:firstLineChars="200" w:firstLine="670"/>
        <w:jc w:val="left"/>
        <w:rPr>
          <w:rFonts w:ascii="仿宋_GB2312" w:eastAsia="仿宋_GB2312"/>
          <w:color w:val="0D0D0D"/>
          <w:sz w:val="32"/>
          <w:szCs w:val="32"/>
        </w:rPr>
      </w:pPr>
      <w:r w:rsidRPr="007D42C8">
        <w:rPr>
          <w:rFonts w:ascii="仿宋_GB2312" w:eastAsia="仿宋_GB2312" w:hint="eastAsia"/>
          <w:color w:val="0D0D0D"/>
          <w:sz w:val="32"/>
          <w:szCs w:val="32"/>
        </w:rPr>
        <w:t>各子分公司具体完成情况见下表：</w:t>
      </w:r>
    </w:p>
    <w:tbl>
      <w:tblPr>
        <w:tblW w:w="0" w:type="auto"/>
        <w:jc w:val="center"/>
        <w:tblInd w:w="-621" w:type="dxa"/>
        <w:tblLook w:val="04A0"/>
      </w:tblPr>
      <w:tblGrid>
        <w:gridCol w:w="471"/>
        <w:gridCol w:w="1216"/>
        <w:gridCol w:w="567"/>
        <w:gridCol w:w="502"/>
        <w:gridCol w:w="871"/>
        <w:gridCol w:w="765"/>
        <w:gridCol w:w="905"/>
        <w:gridCol w:w="826"/>
        <w:gridCol w:w="1116"/>
        <w:gridCol w:w="693"/>
        <w:gridCol w:w="832"/>
        <w:gridCol w:w="607"/>
        <w:gridCol w:w="310"/>
      </w:tblGrid>
      <w:tr w:rsidR="00D52531" w:rsidRPr="001E2B8E" w:rsidTr="00FF1457">
        <w:trPr>
          <w:gridAfter w:val="1"/>
          <w:wAfter w:w="310" w:type="dxa"/>
          <w:trHeight w:val="28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序号</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单位名称</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年累统计</w:t>
            </w:r>
          </w:p>
        </w:tc>
        <w:tc>
          <w:tcPr>
            <w:tcW w:w="213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年指标(万元)</w:t>
            </w:r>
          </w:p>
        </w:tc>
      </w:tr>
      <w:tr w:rsidR="00D52531" w:rsidRPr="001E2B8E" w:rsidTr="00FF1457">
        <w:trPr>
          <w:gridAfter w:val="1"/>
          <w:wAfter w:w="310" w:type="dxa"/>
          <w:trHeight w:val="3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E612FF" w:rsidRPr="001E2B8E" w:rsidRDefault="00E612FF" w:rsidP="008107E9">
            <w:pPr>
              <w:widowControl/>
              <w:spacing w:line="300" w:lineRule="exact"/>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项目数</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E612FF" w:rsidRPr="001E2B8E" w:rsidRDefault="00E612FF" w:rsidP="008107E9">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询价次</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E612FF" w:rsidRPr="001E2B8E" w:rsidRDefault="00E612FF" w:rsidP="008107E9">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阿里巴巴专区</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E612FF" w:rsidRPr="001E2B8E" w:rsidRDefault="00E612FF" w:rsidP="008107E9">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中铁物资商城</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合计金额</w:t>
            </w:r>
          </w:p>
        </w:tc>
        <w:tc>
          <w:tcPr>
            <w:tcW w:w="693" w:type="dxa"/>
            <w:vMerge w:val="restart"/>
            <w:tcBorders>
              <w:top w:val="nil"/>
              <w:left w:val="single" w:sz="4" w:space="0" w:color="auto"/>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年度指标</w:t>
            </w:r>
          </w:p>
        </w:tc>
        <w:tc>
          <w:tcPr>
            <w:tcW w:w="832" w:type="dxa"/>
            <w:vMerge w:val="restart"/>
            <w:tcBorders>
              <w:top w:val="nil"/>
              <w:left w:val="single" w:sz="4" w:space="0" w:color="auto"/>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商城</w:t>
            </w:r>
          </w:p>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指标</w:t>
            </w:r>
          </w:p>
        </w:tc>
        <w:tc>
          <w:tcPr>
            <w:tcW w:w="607" w:type="dxa"/>
            <w:vMerge w:val="restart"/>
            <w:tcBorders>
              <w:top w:val="nil"/>
              <w:left w:val="single" w:sz="4" w:space="0" w:color="auto"/>
              <w:bottom w:val="single" w:sz="4" w:space="0" w:color="auto"/>
              <w:right w:val="single" w:sz="4" w:space="0" w:color="auto"/>
            </w:tcBorders>
            <w:shd w:val="clear" w:color="auto" w:fill="auto"/>
            <w:vAlign w:val="center"/>
            <w:hideMark/>
          </w:tcPr>
          <w:p w:rsidR="00E612FF" w:rsidRPr="001E2B8E" w:rsidRDefault="00E612FF" w:rsidP="00E612FF">
            <w:pPr>
              <w:widowControl/>
              <w:ind w:leftChars="-12" w:left="1" w:hangingChars="16" w:hanging="36"/>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完成率</w:t>
            </w:r>
          </w:p>
        </w:tc>
      </w:tr>
      <w:tr w:rsidR="00D52531" w:rsidRPr="001E2B8E" w:rsidTr="00FF1457">
        <w:trPr>
          <w:gridAfter w:val="1"/>
          <w:wAfter w:w="310" w:type="dxa"/>
          <w:trHeight w:val="140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0" w:type="auto"/>
            <w:vMerge/>
            <w:tcBorders>
              <w:top w:val="nil"/>
              <w:left w:val="single" w:sz="4" w:space="0" w:color="auto"/>
              <w:bottom w:val="single" w:sz="4" w:space="0" w:color="000000"/>
              <w:right w:val="single" w:sz="4" w:space="0" w:color="auto"/>
            </w:tcBorders>
            <w:vAlign w:val="center"/>
            <w:hideMark/>
          </w:tcPr>
          <w:p w:rsidR="00E612FF" w:rsidRPr="001E2B8E" w:rsidRDefault="00E612FF" w:rsidP="008107E9">
            <w:pPr>
              <w:widowControl/>
              <w:spacing w:line="300" w:lineRule="exact"/>
              <w:jc w:val="left"/>
              <w:rPr>
                <w:rFonts w:ascii="宋体" w:hAnsi="宋体" w:cs="宋体"/>
                <w:snapToGrid/>
                <w:color w:val="0D0D0D" w:themeColor="text1" w:themeTint="F2"/>
                <w:sz w:val="21"/>
                <w:szCs w:val="21"/>
              </w:rPr>
            </w:pPr>
          </w:p>
        </w:tc>
        <w:tc>
          <w:tcPr>
            <w:tcW w:w="0" w:type="auto"/>
            <w:vMerge/>
            <w:tcBorders>
              <w:top w:val="nil"/>
              <w:left w:val="single" w:sz="4" w:space="0" w:color="auto"/>
              <w:bottom w:val="single" w:sz="4" w:space="0" w:color="000000"/>
              <w:right w:val="single" w:sz="4" w:space="0" w:color="auto"/>
            </w:tcBorders>
            <w:vAlign w:val="center"/>
            <w:hideMark/>
          </w:tcPr>
          <w:p w:rsidR="00E612FF" w:rsidRPr="001E2B8E" w:rsidRDefault="00E612FF" w:rsidP="008107E9">
            <w:pPr>
              <w:widowControl/>
              <w:spacing w:line="300" w:lineRule="exact"/>
              <w:jc w:val="left"/>
              <w:rPr>
                <w:rFonts w:ascii="宋体" w:hAnsi="宋体" w:cs="宋体"/>
                <w:snapToGrid/>
                <w:color w:val="0D0D0D" w:themeColor="text1" w:themeTint="F2"/>
                <w:sz w:val="21"/>
                <w:szCs w:val="21"/>
              </w:rPr>
            </w:pPr>
          </w:p>
        </w:tc>
        <w:tc>
          <w:tcPr>
            <w:tcW w:w="871" w:type="dxa"/>
            <w:tcBorders>
              <w:top w:val="nil"/>
              <w:left w:val="nil"/>
              <w:bottom w:val="single" w:sz="4" w:space="0" w:color="auto"/>
              <w:right w:val="single" w:sz="4" w:space="0" w:color="auto"/>
            </w:tcBorders>
            <w:shd w:val="clear" w:color="auto" w:fill="auto"/>
            <w:vAlign w:val="center"/>
            <w:hideMark/>
          </w:tcPr>
          <w:p w:rsidR="00E612FF" w:rsidRPr="001E2B8E" w:rsidRDefault="00E612FF" w:rsidP="00D52531">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询</w:t>
            </w:r>
            <w:r w:rsidR="00D52531">
              <w:rPr>
                <w:rFonts w:ascii="宋体" w:hAnsi="宋体" w:cs="宋体" w:hint="eastAsia"/>
                <w:snapToGrid/>
                <w:color w:val="0D0D0D" w:themeColor="text1" w:themeTint="F2"/>
                <w:sz w:val="21"/>
                <w:szCs w:val="21"/>
              </w:rPr>
              <w:t xml:space="preserve"> </w:t>
            </w:r>
            <w:r w:rsidRPr="001E2B8E">
              <w:rPr>
                <w:rFonts w:ascii="宋体" w:hAnsi="宋体" w:cs="宋体" w:hint="eastAsia"/>
                <w:snapToGrid/>
                <w:color w:val="0D0D0D" w:themeColor="text1" w:themeTint="F2"/>
                <w:sz w:val="21"/>
                <w:szCs w:val="21"/>
              </w:rPr>
              <w:t>价金</w:t>
            </w:r>
            <w:r w:rsidR="00D52531">
              <w:rPr>
                <w:rFonts w:ascii="宋体" w:hAnsi="宋体" w:cs="宋体" w:hint="eastAsia"/>
                <w:snapToGrid/>
                <w:color w:val="0D0D0D" w:themeColor="text1" w:themeTint="F2"/>
                <w:sz w:val="21"/>
                <w:szCs w:val="21"/>
              </w:rPr>
              <w:t xml:space="preserve"> </w:t>
            </w:r>
            <w:r w:rsidRPr="001E2B8E">
              <w:rPr>
                <w:rFonts w:ascii="宋体" w:hAnsi="宋体" w:cs="宋体" w:hint="eastAsia"/>
                <w:snapToGrid/>
                <w:color w:val="0D0D0D" w:themeColor="text1" w:themeTint="F2"/>
                <w:sz w:val="21"/>
                <w:szCs w:val="21"/>
              </w:rPr>
              <w:t>额</w:t>
            </w:r>
          </w:p>
        </w:tc>
        <w:tc>
          <w:tcPr>
            <w:tcW w:w="765" w:type="dxa"/>
            <w:tcBorders>
              <w:top w:val="nil"/>
              <w:left w:val="nil"/>
              <w:bottom w:val="single" w:sz="4" w:space="0" w:color="auto"/>
              <w:right w:val="single" w:sz="4" w:space="0" w:color="auto"/>
            </w:tcBorders>
            <w:shd w:val="clear" w:color="auto" w:fill="auto"/>
            <w:vAlign w:val="center"/>
            <w:hideMark/>
          </w:tcPr>
          <w:p w:rsidR="00E612FF" w:rsidRPr="001E2B8E" w:rsidRDefault="00F06E5E" w:rsidP="008107E9">
            <w:pPr>
              <w:widowControl/>
              <w:spacing w:line="300" w:lineRule="exact"/>
              <w:jc w:val="center"/>
              <w:rPr>
                <w:rFonts w:ascii="宋体" w:hAnsi="宋体" w:cs="宋体"/>
                <w:snapToGrid/>
                <w:color w:val="0D0D0D" w:themeColor="text1" w:themeTint="F2"/>
                <w:sz w:val="21"/>
                <w:szCs w:val="21"/>
              </w:rPr>
            </w:pPr>
            <w:r>
              <w:rPr>
                <w:rFonts w:ascii="宋体" w:hAnsi="宋体" w:cs="宋体" w:hint="eastAsia"/>
                <w:snapToGrid/>
                <w:color w:val="0D0D0D" w:themeColor="text1" w:themeTint="F2"/>
                <w:sz w:val="21"/>
                <w:szCs w:val="21"/>
              </w:rPr>
              <w:t>订单</w:t>
            </w:r>
            <w:r w:rsidR="00E612FF" w:rsidRPr="001E2B8E">
              <w:rPr>
                <w:rFonts w:ascii="宋体" w:hAnsi="宋体" w:cs="宋体" w:hint="eastAsia"/>
                <w:snapToGrid/>
                <w:color w:val="0D0D0D" w:themeColor="text1" w:themeTint="F2"/>
                <w:sz w:val="21"/>
                <w:szCs w:val="21"/>
              </w:rPr>
              <w:t>金额</w:t>
            </w:r>
          </w:p>
        </w:tc>
        <w:tc>
          <w:tcPr>
            <w:tcW w:w="0" w:type="auto"/>
            <w:tcBorders>
              <w:top w:val="nil"/>
              <w:left w:val="nil"/>
              <w:bottom w:val="single" w:sz="4" w:space="0" w:color="auto"/>
              <w:right w:val="single" w:sz="4" w:space="0" w:color="auto"/>
            </w:tcBorders>
            <w:shd w:val="clear" w:color="auto" w:fill="auto"/>
            <w:vAlign w:val="center"/>
            <w:hideMark/>
          </w:tcPr>
          <w:p w:rsidR="00E612FF" w:rsidRPr="001E2B8E" w:rsidRDefault="00F06E5E" w:rsidP="008107E9">
            <w:pPr>
              <w:widowControl/>
              <w:spacing w:line="300" w:lineRule="exact"/>
              <w:jc w:val="center"/>
              <w:rPr>
                <w:rFonts w:ascii="宋体" w:hAnsi="宋体" w:cs="宋体"/>
                <w:snapToGrid/>
                <w:color w:val="0D0D0D" w:themeColor="text1" w:themeTint="F2"/>
                <w:sz w:val="21"/>
                <w:szCs w:val="21"/>
              </w:rPr>
            </w:pPr>
            <w:r>
              <w:rPr>
                <w:rFonts w:ascii="宋体" w:hAnsi="宋体" w:cs="宋体" w:hint="eastAsia"/>
                <w:snapToGrid/>
                <w:color w:val="0D0D0D" w:themeColor="text1" w:themeTint="F2"/>
                <w:sz w:val="21"/>
                <w:szCs w:val="21"/>
              </w:rPr>
              <w:t>订单</w:t>
            </w:r>
            <w:r w:rsidR="00D52531">
              <w:rPr>
                <w:rFonts w:ascii="宋体" w:hAnsi="宋体" w:cs="宋体" w:hint="eastAsia"/>
                <w:snapToGrid/>
                <w:color w:val="0D0D0D" w:themeColor="text1" w:themeTint="F2"/>
                <w:sz w:val="21"/>
                <w:szCs w:val="21"/>
              </w:rPr>
              <w:t xml:space="preserve"> </w:t>
            </w:r>
            <w:r w:rsidR="00E612FF" w:rsidRPr="001E2B8E">
              <w:rPr>
                <w:rFonts w:ascii="宋体" w:hAnsi="宋体" w:cs="宋体" w:hint="eastAsia"/>
                <w:snapToGrid/>
                <w:color w:val="0D0D0D" w:themeColor="text1" w:themeTint="F2"/>
                <w:sz w:val="21"/>
                <w:szCs w:val="21"/>
              </w:rPr>
              <w:t>金额</w:t>
            </w:r>
          </w:p>
        </w:tc>
        <w:tc>
          <w:tcPr>
            <w:tcW w:w="0" w:type="auto"/>
            <w:tcBorders>
              <w:top w:val="nil"/>
              <w:left w:val="nil"/>
              <w:bottom w:val="single" w:sz="4" w:space="0" w:color="auto"/>
              <w:right w:val="single" w:sz="4" w:space="0" w:color="auto"/>
            </w:tcBorders>
            <w:shd w:val="clear" w:color="auto" w:fill="auto"/>
            <w:vAlign w:val="center"/>
            <w:hideMark/>
          </w:tcPr>
          <w:p w:rsidR="00E612FF" w:rsidRPr="001E2B8E" w:rsidRDefault="00F06E5E" w:rsidP="008107E9">
            <w:pPr>
              <w:widowControl/>
              <w:spacing w:line="300" w:lineRule="exact"/>
              <w:jc w:val="center"/>
              <w:rPr>
                <w:rFonts w:ascii="宋体" w:hAnsi="宋体" w:cs="宋体"/>
                <w:snapToGrid/>
                <w:color w:val="0D0D0D" w:themeColor="text1" w:themeTint="F2"/>
                <w:sz w:val="21"/>
                <w:szCs w:val="21"/>
              </w:rPr>
            </w:pPr>
            <w:r>
              <w:rPr>
                <w:rFonts w:ascii="宋体" w:hAnsi="宋体" w:cs="宋体" w:hint="eastAsia"/>
                <w:snapToGrid/>
                <w:color w:val="0D0D0D" w:themeColor="text1" w:themeTint="F2"/>
                <w:sz w:val="21"/>
                <w:szCs w:val="21"/>
              </w:rPr>
              <w:t>中信支付</w:t>
            </w:r>
            <w:r w:rsidR="00E612FF" w:rsidRPr="001E2B8E">
              <w:rPr>
                <w:rFonts w:ascii="宋体" w:hAnsi="宋体" w:cs="宋体" w:hint="eastAsia"/>
                <w:snapToGrid/>
                <w:color w:val="0D0D0D" w:themeColor="text1" w:themeTint="F2"/>
                <w:sz w:val="21"/>
                <w:szCs w:val="21"/>
              </w:rPr>
              <w:t>金额</w:t>
            </w:r>
          </w:p>
        </w:tc>
        <w:tc>
          <w:tcPr>
            <w:tcW w:w="0" w:type="auto"/>
            <w:vMerge/>
            <w:tcBorders>
              <w:top w:val="nil"/>
              <w:left w:val="single" w:sz="4" w:space="0" w:color="auto"/>
              <w:bottom w:val="single" w:sz="4" w:space="0" w:color="000000"/>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693" w:type="dxa"/>
            <w:vMerge/>
            <w:tcBorders>
              <w:top w:val="nil"/>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832" w:type="dxa"/>
            <w:vMerge/>
            <w:tcBorders>
              <w:top w:val="nil"/>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607" w:type="dxa"/>
            <w:vMerge/>
            <w:tcBorders>
              <w:top w:val="nil"/>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r>
      <w:tr w:rsidR="00D52531" w:rsidRPr="001E2B8E" w:rsidTr="00FF1457">
        <w:trPr>
          <w:trHeight w:val="39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06E5E" w:rsidRPr="001E2B8E" w:rsidRDefault="00F06E5E"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w:t>
            </w:r>
          </w:p>
        </w:tc>
        <w:tc>
          <w:tcPr>
            <w:tcW w:w="0" w:type="auto"/>
            <w:tcBorders>
              <w:top w:val="nil"/>
              <w:left w:val="nil"/>
              <w:bottom w:val="single" w:sz="4" w:space="0" w:color="auto"/>
              <w:right w:val="single" w:sz="4" w:space="0" w:color="auto"/>
            </w:tcBorders>
            <w:shd w:val="clear" w:color="auto" w:fill="auto"/>
            <w:noWrap/>
            <w:vAlign w:val="center"/>
            <w:hideMark/>
          </w:tcPr>
          <w:p w:rsidR="00F06E5E" w:rsidRDefault="00F06E5E">
            <w:pPr>
              <w:jc w:val="center"/>
              <w:rPr>
                <w:rFonts w:ascii="宋体" w:hAnsi="宋体" w:cs="宋体"/>
                <w:sz w:val="20"/>
                <w:szCs w:val="20"/>
              </w:rPr>
            </w:pPr>
            <w:r>
              <w:rPr>
                <w:rFonts w:hint="eastAsia"/>
                <w:sz w:val="20"/>
                <w:szCs w:val="20"/>
              </w:rPr>
              <w:t>北京公司</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28</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871" w:type="dxa"/>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765" w:type="dxa"/>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2053</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660</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660</w:t>
            </w:r>
          </w:p>
        </w:tc>
        <w:tc>
          <w:tcPr>
            <w:tcW w:w="693" w:type="dxa"/>
            <w:tcBorders>
              <w:top w:val="nil"/>
              <w:left w:val="nil"/>
              <w:bottom w:val="single" w:sz="4" w:space="0" w:color="auto"/>
              <w:right w:val="single" w:sz="4" w:space="0" w:color="auto"/>
            </w:tcBorders>
            <w:shd w:val="clear" w:color="auto" w:fill="auto"/>
            <w:noWrap/>
            <w:vAlign w:val="center"/>
            <w:hideMark/>
          </w:tcPr>
          <w:p w:rsidR="00F06E5E" w:rsidRPr="00A47BAC" w:rsidRDefault="00F06E5E">
            <w:pPr>
              <w:jc w:val="center"/>
              <w:rPr>
                <w:rFonts w:ascii="宋体" w:hAnsi="宋体" w:cs="宋体"/>
                <w:color w:val="0D0D0D" w:themeColor="text1" w:themeTint="F2"/>
                <w:sz w:val="20"/>
                <w:szCs w:val="20"/>
                <w:highlight w:val="yellow"/>
              </w:rPr>
            </w:pPr>
          </w:p>
        </w:tc>
        <w:tc>
          <w:tcPr>
            <w:tcW w:w="832" w:type="dxa"/>
            <w:tcBorders>
              <w:top w:val="nil"/>
              <w:left w:val="nil"/>
              <w:bottom w:val="single" w:sz="4" w:space="0" w:color="auto"/>
              <w:right w:val="single" w:sz="4" w:space="0" w:color="auto"/>
            </w:tcBorders>
            <w:shd w:val="clear" w:color="auto" w:fill="auto"/>
            <w:noWrap/>
            <w:vAlign w:val="center"/>
            <w:hideMark/>
          </w:tcPr>
          <w:p w:rsidR="00F06E5E" w:rsidRPr="00A47BAC" w:rsidRDefault="00F06E5E" w:rsidP="00FF1457">
            <w:pPr>
              <w:jc w:val="center"/>
              <w:rPr>
                <w:rFonts w:ascii="宋体" w:hAnsi="宋体" w:cs="宋体"/>
                <w:color w:val="0D0D0D" w:themeColor="text1" w:themeTint="F2"/>
                <w:sz w:val="20"/>
                <w:szCs w:val="20"/>
                <w:highlight w:val="yellow"/>
              </w:rPr>
            </w:pPr>
          </w:p>
        </w:tc>
        <w:tc>
          <w:tcPr>
            <w:tcW w:w="607" w:type="dxa"/>
            <w:tcBorders>
              <w:top w:val="nil"/>
              <w:left w:val="nil"/>
              <w:bottom w:val="single" w:sz="4" w:space="0" w:color="auto"/>
              <w:right w:val="single" w:sz="4" w:space="0" w:color="auto"/>
            </w:tcBorders>
            <w:shd w:val="clear" w:color="auto" w:fill="auto"/>
            <w:noWrap/>
            <w:vAlign w:val="center"/>
            <w:hideMark/>
          </w:tcPr>
          <w:p w:rsidR="00F06E5E" w:rsidRPr="00A47BAC" w:rsidRDefault="00F06E5E">
            <w:pPr>
              <w:jc w:val="center"/>
              <w:rPr>
                <w:rFonts w:ascii="宋体" w:hAnsi="宋体" w:cs="宋体"/>
                <w:color w:val="0D0D0D" w:themeColor="text1" w:themeTint="F2"/>
                <w:sz w:val="20"/>
                <w:szCs w:val="20"/>
                <w:highlight w:val="yellow"/>
              </w:rPr>
            </w:pPr>
          </w:p>
        </w:tc>
        <w:tc>
          <w:tcPr>
            <w:tcW w:w="310" w:type="dxa"/>
            <w:vAlign w:val="center"/>
          </w:tcPr>
          <w:p w:rsidR="00F06E5E" w:rsidRDefault="00F06E5E">
            <w:pPr>
              <w:jc w:val="center"/>
              <w:rPr>
                <w:rFonts w:ascii="宋体" w:hAnsi="宋体" w:cs="宋体"/>
                <w:sz w:val="20"/>
                <w:szCs w:val="20"/>
              </w:rPr>
            </w:pPr>
          </w:p>
        </w:tc>
      </w:tr>
      <w:tr w:rsidR="00D52531" w:rsidRPr="001E2B8E" w:rsidTr="00FF145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06E5E" w:rsidRPr="001E2B8E" w:rsidRDefault="00F06E5E"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2</w:t>
            </w:r>
          </w:p>
        </w:tc>
        <w:tc>
          <w:tcPr>
            <w:tcW w:w="0" w:type="auto"/>
            <w:tcBorders>
              <w:top w:val="nil"/>
              <w:left w:val="nil"/>
              <w:bottom w:val="single" w:sz="4" w:space="0" w:color="auto"/>
              <w:right w:val="single" w:sz="4" w:space="0" w:color="auto"/>
            </w:tcBorders>
            <w:shd w:val="clear" w:color="auto" w:fill="auto"/>
            <w:noWrap/>
            <w:vAlign w:val="center"/>
            <w:hideMark/>
          </w:tcPr>
          <w:p w:rsidR="00F06E5E" w:rsidRDefault="00F06E5E">
            <w:pPr>
              <w:jc w:val="center"/>
              <w:rPr>
                <w:rFonts w:ascii="宋体" w:hAnsi="宋体" w:cs="宋体"/>
                <w:sz w:val="20"/>
                <w:szCs w:val="20"/>
              </w:rPr>
            </w:pPr>
            <w:r>
              <w:rPr>
                <w:rFonts w:hint="eastAsia"/>
                <w:sz w:val="20"/>
                <w:szCs w:val="20"/>
              </w:rPr>
              <w:t>太原公司</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21</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871" w:type="dxa"/>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765" w:type="dxa"/>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1488</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2277</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2277</w:t>
            </w:r>
          </w:p>
        </w:tc>
        <w:tc>
          <w:tcPr>
            <w:tcW w:w="693" w:type="dxa"/>
            <w:tcBorders>
              <w:top w:val="nil"/>
              <w:left w:val="nil"/>
              <w:bottom w:val="single" w:sz="4" w:space="0" w:color="auto"/>
              <w:right w:val="single" w:sz="4" w:space="0" w:color="auto"/>
            </w:tcBorders>
            <w:shd w:val="clear" w:color="auto" w:fill="auto"/>
            <w:noWrap/>
            <w:vAlign w:val="center"/>
            <w:hideMark/>
          </w:tcPr>
          <w:p w:rsidR="00F06E5E" w:rsidRPr="00A47BAC" w:rsidRDefault="00F06E5E">
            <w:pPr>
              <w:jc w:val="center"/>
              <w:rPr>
                <w:rFonts w:ascii="宋体" w:hAnsi="宋体" w:cs="宋体"/>
                <w:color w:val="0D0D0D" w:themeColor="text1" w:themeTint="F2"/>
                <w:sz w:val="20"/>
                <w:szCs w:val="20"/>
                <w:highlight w:val="yellow"/>
              </w:rPr>
            </w:pPr>
          </w:p>
        </w:tc>
        <w:tc>
          <w:tcPr>
            <w:tcW w:w="832" w:type="dxa"/>
            <w:tcBorders>
              <w:top w:val="nil"/>
              <w:left w:val="nil"/>
              <w:bottom w:val="single" w:sz="4" w:space="0" w:color="auto"/>
              <w:right w:val="single" w:sz="4" w:space="0" w:color="auto"/>
            </w:tcBorders>
            <w:shd w:val="clear" w:color="auto" w:fill="auto"/>
            <w:noWrap/>
            <w:vAlign w:val="center"/>
            <w:hideMark/>
          </w:tcPr>
          <w:p w:rsidR="00F06E5E" w:rsidRPr="00A47BAC" w:rsidRDefault="00F06E5E">
            <w:pPr>
              <w:jc w:val="center"/>
              <w:rPr>
                <w:rFonts w:ascii="宋体" w:hAnsi="宋体" w:cs="宋体"/>
                <w:color w:val="0D0D0D" w:themeColor="text1" w:themeTint="F2"/>
                <w:sz w:val="20"/>
                <w:szCs w:val="20"/>
                <w:highlight w:val="yellow"/>
              </w:rPr>
            </w:pPr>
          </w:p>
        </w:tc>
        <w:tc>
          <w:tcPr>
            <w:tcW w:w="607" w:type="dxa"/>
            <w:tcBorders>
              <w:top w:val="nil"/>
              <w:left w:val="nil"/>
              <w:bottom w:val="single" w:sz="4" w:space="0" w:color="auto"/>
              <w:right w:val="single" w:sz="4" w:space="0" w:color="auto"/>
            </w:tcBorders>
            <w:shd w:val="clear" w:color="auto" w:fill="auto"/>
            <w:noWrap/>
            <w:vAlign w:val="center"/>
            <w:hideMark/>
          </w:tcPr>
          <w:p w:rsidR="00F06E5E" w:rsidRPr="00A47BAC" w:rsidRDefault="00F06E5E">
            <w:pPr>
              <w:jc w:val="center"/>
              <w:rPr>
                <w:rFonts w:ascii="宋体" w:hAnsi="宋体" w:cs="宋体"/>
                <w:color w:val="0D0D0D" w:themeColor="text1" w:themeTint="F2"/>
                <w:sz w:val="20"/>
                <w:szCs w:val="20"/>
                <w:highlight w:val="yellow"/>
              </w:rPr>
            </w:pPr>
          </w:p>
        </w:tc>
        <w:tc>
          <w:tcPr>
            <w:tcW w:w="310" w:type="dxa"/>
            <w:vAlign w:val="center"/>
          </w:tcPr>
          <w:p w:rsidR="00F06E5E" w:rsidRDefault="00F06E5E">
            <w:pPr>
              <w:jc w:val="center"/>
              <w:rPr>
                <w:rFonts w:ascii="宋体" w:hAnsi="宋体" w:cs="宋体"/>
                <w:sz w:val="20"/>
                <w:szCs w:val="20"/>
              </w:rPr>
            </w:pPr>
          </w:p>
        </w:tc>
      </w:tr>
      <w:tr w:rsidR="00D52531" w:rsidRPr="001E2B8E" w:rsidTr="00FF145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06E5E" w:rsidRPr="001E2B8E" w:rsidRDefault="00F06E5E"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3</w:t>
            </w:r>
          </w:p>
        </w:tc>
        <w:tc>
          <w:tcPr>
            <w:tcW w:w="0" w:type="auto"/>
            <w:tcBorders>
              <w:top w:val="nil"/>
              <w:left w:val="nil"/>
              <w:bottom w:val="single" w:sz="4" w:space="0" w:color="auto"/>
              <w:right w:val="single" w:sz="4" w:space="0" w:color="auto"/>
            </w:tcBorders>
            <w:shd w:val="clear" w:color="auto" w:fill="auto"/>
            <w:noWrap/>
            <w:vAlign w:val="center"/>
            <w:hideMark/>
          </w:tcPr>
          <w:p w:rsidR="00F06E5E" w:rsidRDefault="00F06E5E">
            <w:pPr>
              <w:jc w:val="center"/>
              <w:rPr>
                <w:rFonts w:ascii="宋体" w:hAnsi="宋体" w:cs="宋体"/>
                <w:sz w:val="20"/>
                <w:szCs w:val="20"/>
              </w:rPr>
            </w:pPr>
            <w:r>
              <w:rPr>
                <w:rFonts w:hint="eastAsia"/>
                <w:sz w:val="20"/>
                <w:szCs w:val="20"/>
              </w:rPr>
              <w:t>呼和公司</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8</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4</w:t>
            </w:r>
          </w:p>
        </w:tc>
        <w:tc>
          <w:tcPr>
            <w:tcW w:w="871" w:type="dxa"/>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5</w:t>
            </w:r>
          </w:p>
        </w:tc>
        <w:tc>
          <w:tcPr>
            <w:tcW w:w="765" w:type="dxa"/>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5</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512</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5</w:t>
            </w:r>
          </w:p>
        </w:tc>
        <w:tc>
          <w:tcPr>
            <w:tcW w:w="693" w:type="dxa"/>
            <w:tcBorders>
              <w:top w:val="nil"/>
              <w:left w:val="nil"/>
              <w:bottom w:val="single" w:sz="4" w:space="0" w:color="auto"/>
              <w:right w:val="single" w:sz="4" w:space="0" w:color="auto"/>
            </w:tcBorders>
            <w:shd w:val="clear" w:color="auto" w:fill="auto"/>
            <w:noWrap/>
            <w:vAlign w:val="center"/>
            <w:hideMark/>
          </w:tcPr>
          <w:p w:rsidR="00F06E5E" w:rsidRPr="00A47BAC" w:rsidRDefault="00F06E5E">
            <w:pPr>
              <w:jc w:val="center"/>
              <w:rPr>
                <w:rFonts w:ascii="宋体" w:hAnsi="宋体" w:cs="宋体"/>
                <w:color w:val="0D0D0D" w:themeColor="text1" w:themeTint="F2"/>
                <w:sz w:val="20"/>
                <w:szCs w:val="20"/>
                <w:highlight w:val="yellow"/>
              </w:rPr>
            </w:pPr>
          </w:p>
        </w:tc>
        <w:tc>
          <w:tcPr>
            <w:tcW w:w="832" w:type="dxa"/>
            <w:tcBorders>
              <w:top w:val="nil"/>
              <w:left w:val="nil"/>
              <w:bottom w:val="single" w:sz="4" w:space="0" w:color="auto"/>
              <w:right w:val="single" w:sz="4" w:space="0" w:color="auto"/>
            </w:tcBorders>
            <w:shd w:val="clear" w:color="auto" w:fill="auto"/>
            <w:noWrap/>
            <w:vAlign w:val="center"/>
            <w:hideMark/>
          </w:tcPr>
          <w:p w:rsidR="00F06E5E" w:rsidRPr="00A47BAC" w:rsidRDefault="00F06E5E">
            <w:pPr>
              <w:jc w:val="center"/>
              <w:rPr>
                <w:rFonts w:ascii="宋体" w:hAnsi="宋体" w:cs="宋体"/>
                <w:color w:val="0D0D0D" w:themeColor="text1" w:themeTint="F2"/>
                <w:sz w:val="20"/>
                <w:szCs w:val="20"/>
                <w:highlight w:val="yellow"/>
              </w:rPr>
            </w:pPr>
          </w:p>
        </w:tc>
        <w:tc>
          <w:tcPr>
            <w:tcW w:w="607" w:type="dxa"/>
            <w:tcBorders>
              <w:top w:val="nil"/>
              <w:left w:val="nil"/>
              <w:bottom w:val="single" w:sz="4" w:space="0" w:color="auto"/>
              <w:right w:val="single" w:sz="4" w:space="0" w:color="auto"/>
            </w:tcBorders>
            <w:shd w:val="clear" w:color="auto" w:fill="auto"/>
            <w:noWrap/>
            <w:vAlign w:val="center"/>
            <w:hideMark/>
          </w:tcPr>
          <w:p w:rsidR="00F06E5E" w:rsidRPr="00A47BAC" w:rsidRDefault="00F06E5E">
            <w:pPr>
              <w:jc w:val="center"/>
              <w:rPr>
                <w:rFonts w:ascii="宋体" w:hAnsi="宋体" w:cs="宋体"/>
                <w:color w:val="0D0D0D" w:themeColor="text1" w:themeTint="F2"/>
                <w:sz w:val="20"/>
                <w:szCs w:val="20"/>
                <w:highlight w:val="yellow"/>
              </w:rPr>
            </w:pPr>
          </w:p>
        </w:tc>
        <w:tc>
          <w:tcPr>
            <w:tcW w:w="310" w:type="dxa"/>
            <w:vAlign w:val="center"/>
          </w:tcPr>
          <w:p w:rsidR="00F06E5E" w:rsidRDefault="00F06E5E">
            <w:pPr>
              <w:jc w:val="center"/>
              <w:rPr>
                <w:rFonts w:ascii="宋体" w:hAnsi="宋体" w:cs="宋体"/>
                <w:sz w:val="20"/>
                <w:szCs w:val="20"/>
              </w:rPr>
            </w:pPr>
          </w:p>
        </w:tc>
      </w:tr>
      <w:tr w:rsidR="00D52531" w:rsidRPr="001E2B8E" w:rsidTr="00FF145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06E5E" w:rsidRPr="001E2B8E" w:rsidRDefault="00F06E5E"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4</w:t>
            </w:r>
          </w:p>
        </w:tc>
        <w:tc>
          <w:tcPr>
            <w:tcW w:w="0" w:type="auto"/>
            <w:tcBorders>
              <w:top w:val="nil"/>
              <w:left w:val="nil"/>
              <w:bottom w:val="single" w:sz="4" w:space="0" w:color="auto"/>
              <w:right w:val="single" w:sz="4" w:space="0" w:color="auto"/>
            </w:tcBorders>
            <w:shd w:val="clear" w:color="auto" w:fill="auto"/>
            <w:noWrap/>
            <w:vAlign w:val="center"/>
            <w:hideMark/>
          </w:tcPr>
          <w:p w:rsidR="00F06E5E" w:rsidRDefault="00F06E5E">
            <w:pPr>
              <w:jc w:val="center"/>
              <w:rPr>
                <w:rFonts w:ascii="宋体" w:hAnsi="宋体" w:cs="宋体"/>
                <w:sz w:val="20"/>
                <w:szCs w:val="20"/>
              </w:rPr>
            </w:pPr>
            <w:r>
              <w:rPr>
                <w:rFonts w:hint="eastAsia"/>
                <w:sz w:val="20"/>
                <w:szCs w:val="20"/>
              </w:rPr>
              <w:t>天津公司</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5</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871" w:type="dxa"/>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765" w:type="dxa"/>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628</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191</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191</w:t>
            </w:r>
          </w:p>
        </w:tc>
        <w:tc>
          <w:tcPr>
            <w:tcW w:w="693" w:type="dxa"/>
            <w:tcBorders>
              <w:top w:val="nil"/>
              <w:left w:val="nil"/>
              <w:bottom w:val="single" w:sz="4" w:space="0" w:color="auto"/>
              <w:right w:val="single" w:sz="4" w:space="0" w:color="auto"/>
            </w:tcBorders>
            <w:shd w:val="clear" w:color="auto" w:fill="auto"/>
            <w:noWrap/>
            <w:vAlign w:val="center"/>
            <w:hideMark/>
          </w:tcPr>
          <w:p w:rsidR="00F06E5E" w:rsidRPr="00A47BAC" w:rsidRDefault="00F06E5E">
            <w:pPr>
              <w:jc w:val="center"/>
              <w:rPr>
                <w:rFonts w:ascii="宋体" w:hAnsi="宋体" w:cs="宋体"/>
                <w:color w:val="0D0D0D" w:themeColor="text1" w:themeTint="F2"/>
                <w:sz w:val="20"/>
                <w:szCs w:val="20"/>
                <w:highlight w:val="yellow"/>
              </w:rPr>
            </w:pPr>
          </w:p>
        </w:tc>
        <w:tc>
          <w:tcPr>
            <w:tcW w:w="832" w:type="dxa"/>
            <w:tcBorders>
              <w:top w:val="nil"/>
              <w:left w:val="nil"/>
              <w:bottom w:val="single" w:sz="4" w:space="0" w:color="auto"/>
              <w:right w:val="single" w:sz="4" w:space="0" w:color="auto"/>
            </w:tcBorders>
            <w:shd w:val="clear" w:color="auto" w:fill="auto"/>
            <w:noWrap/>
            <w:vAlign w:val="center"/>
            <w:hideMark/>
          </w:tcPr>
          <w:p w:rsidR="00F06E5E" w:rsidRPr="00A47BAC" w:rsidRDefault="00F06E5E">
            <w:pPr>
              <w:jc w:val="center"/>
              <w:rPr>
                <w:rFonts w:ascii="宋体" w:hAnsi="宋体" w:cs="宋体"/>
                <w:color w:val="0D0D0D" w:themeColor="text1" w:themeTint="F2"/>
                <w:sz w:val="20"/>
                <w:szCs w:val="20"/>
                <w:highlight w:val="yellow"/>
              </w:rPr>
            </w:pPr>
          </w:p>
        </w:tc>
        <w:tc>
          <w:tcPr>
            <w:tcW w:w="607" w:type="dxa"/>
            <w:tcBorders>
              <w:top w:val="nil"/>
              <w:left w:val="nil"/>
              <w:bottom w:val="single" w:sz="4" w:space="0" w:color="auto"/>
              <w:right w:val="single" w:sz="4" w:space="0" w:color="auto"/>
            </w:tcBorders>
            <w:shd w:val="clear" w:color="auto" w:fill="auto"/>
            <w:noWrap/>
            <w:vAlign w:val="center"/>
            <w:hideMark/>
          </w:tcPr>
          <w:p w:rsidR="00F06E5E" w:rsidRPr="00A47BAC" w:rsidRDefault="00F06E5E">
            <w:pPr>
              <w:jc w:val="center"/>
              <w:rPr>
                <w:rFonts w:ascii="宋体" w:hAnsi="宋体" w:cs="宋体"/>
                <w:color w:val="0D0D0D" w:themeColor="text1" w:themeTint="F2"/>
                <w:sz w:val="20"/>
                <w:szCs w:val="20"/>
                <w:highlight w:val="yellow"/>
              </w:rPr>
            </w:pPr>
          </w:p>
        </w:tc>
        <w:tc>
          <w:tcPr>
            <w:tcW w:w="310" w:type="dxa"/>
            <w:vAlign w:val="center"/>
          </w:tcPr>
          <w:p w:rsidR="00F06E5E" w:rsidRDefault="00F06E5E">
            <w:pPr>
              <w:jc w:val="center"/>
              <w:rPr>
                <w:rFonts w:ascii="宋体" w:hAnsi="宋体" w:cs="宋体"/>
                <w:sz w:val="20"/>
                <w:szCs w:val="20"/>
              </w:rPr>
            </w:pPr>
          </w:p>
        </w:tc>
      </w:tr>
      <w:tr w:rsidR="00D52531" w:rsidRPr="001E2B8E" w:rsidTr="00FF145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06E5E" w:rsidRPr="001E2B8E" w:rsidRDefault="00F06E5E"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5</w:t>
            </w:r>
          </w:p>
        </w:tc>
        <w:tc>
          <w:tcPr>
            <w:tcW w:w="0" w:type="auto"/>
            <w:tcBorders>
              <w:top w:val="nil"/>
              <w:left w:val="nil"/>
              <w:bottom w:val="single" w:sz="4" w:space="0" w:color="auto"/>
              <w:right w:val="single" w:sz="4" w:space="0" w:color="auto"/>
            </w:tcBorders>
            <w:shd w:val="clear" w:color="auto" w:fill="auto"/>
            <w:noWrap/>
            <w:vAlign w:val="center"/>
            <w:hideMark/>
          </w:tcPr>
          <w:p w:rsidR="00F06E5E" w:rsidRDefault="00F06E5E">
            <w:pPr>
              <w:jc w:val="center"/>
              <w:rPr>
                <w:rFonts w:ascii="宋体" w:hAnsi="宋体" w:cs="宋体"/>
                <w:sz w:val="20"/>
                <w:szCs w:val="20"/>
              </w:rPr>
            </w:pPr>
            <w:r>
              <w:rPr>
                <w:rFonts w:hint="eastAsia"/>
                <w:sz w:val="20"/>
                <w:szCs w:val="20"/>
              </w:rPr>
              <w:t>石家庄公司</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20</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871" w:type="dxa"/>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765" w:type="dxa"/>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 xml:space="preserve">2585 </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 xml:space="preserve">461 </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461</w:t>
            </w:r>
          </w:p>
        </w:tc>
        <w:tc>
          <w:tcPr>
            <w:tcW w:w="693" w:type="dxa"/>
            <w:tcBorders>
              <w:top w:val="nil"/>
              <w:left w:val="nil"/>
              <w:bottom w:val="single" w:sz="4" w:space="0" w:color="auto"/>
              <w:right w:val="single" w:sz="4" w:space="0" w:color="auto"/>
            </w:tcBorders>
            <w:shd w:val="clear" w:color="auto" w:fill="auto"/>
            <w:noWrap/>
            <w:vAlign w:val="center"/>
            <w:hideMark/>
          </w:tcPr>
          <w:p w:rsidR="00F06E5E" w:rsidRPr="00A47BAC" w:rsidRDefault="00F06E5E">
            <w:pPr>
              <w:jc w:val="center"/>
              <w:rPr>
                <w:rFonts w:ascii="宋体" w:hAnsi="宋体" w:cs="宋体"/>
                <w:color w:val="0D0D0D" w:themeColor="text1" w:themeTint="F2"/>
                <w:sz w:val="20"/>
                <w:szCs w:val="20"/>
                <w:highlight w:val="yellow"/>
              </w:rPr>
            </w:pPr>
          </w:p>
        </w:tc>
        <w:tc>
          <w:tcPr>
            <w:tcW w:w="832" w:type="dxa"/>
            <w:tcBorders>
              <w:top w:val="nil"/>
              <w:left w:val="nil"/>
              <w:bottom w:val="single" w:sz="4" w:space="0" w:color="auto"/>
              <w:right w:val="single" w:sz="4" w:space="0" w:color="auto"/>
            </w:tcBorders>
            <w:shd w:val="clear" w:color="auto" w:fill="auto"/>
            <w:noWrap/>
            <w:vAlign w:val="center"/>
            <w:hideMark/>
          </w:tcPr>
          <w:p w:rsidR="00F06E5E" w:rsidRPr="00A47BAC" w:rsidRDefault="00F06E5E">
            <w:pPr>
              <w:jc w:val="center"/>
              <w:rPr>
                <w:rFonts w:ascii="宋体" w:hAnsi="宋体" w:cs="宋体"/>
                <w:color w:val="0D0D0D" w:themeColor="text1" w:themeTint="F2"/>
                <w:sz w:val="20"/>
                <w:szCs w:val="20"/>
                <w:highlight w:val="yellow"/>
              </w:rPr>
            </w:pPr>
          </w:p>
        </w:tc>
        <w:tc>
          <w:tcPr>
            <w:tcW w:w="607" w:type="dxa"/>
            <w:tcBorders>
              <w:top w:val="nil"/>
              <w:left w:val="nil"/>
              <w:bottom w:val="single" w:sz="4" w:space="0" w:color="auto"/>
              <w:right w:val="single" w:sz="4" w:space="0" w:color="auto"/>
            </w:tcBorders>
            <w:shd w:val="clear" w:color="auto" w:fill="auto"/>
            <w:noWrap/>
            <w:vAlign w:val="center"/>
            <w:hideMark/>
          </w:tcPr>
          <w:p w:rsidR="00F06E5E" w:rsidRPr="00A47BAC" w:rsidRDefault="00F06E5E">
            <w:pPr>
              <w:jc w:val="center"/>
              <w:rPr>
                <w:rFonts w:ascii="宋体" w:hAnsi="宋体" w:cs="宋体"/>
                <w:color w:val="0D0D0D" w:themeColor="text1" w:themeTint="F2"/>
                <w:sz w:val="20"/>
                <w:szCs w:val="20"/>
                <w:highlight w:val="yellow"/>
              </w:rPr>
            </w:pPr>
          </w:p>
        </w:tc>
        <w:tc>
          <w:tcPr>
            <w:tcW w:w="310" w:type="dxa"/>
            <w:vAlign w:val="center"/>
          </w:tcPr>
          <w:p w:rsidR="00F06E5E" w:rsidRDefault="00F06E5E">
            <w:pPr>
              <w:jc w:val="center"/>
              <w:rPr>
                <w:rFonts w:ascii="宋体" w:hAnsi="宋体" w:cs="宋体"/>
                <w:sz w:val="20"/>
                <w:szCs w:val="20"/>
              </w:rPr>
            </w:pPr>
          </w:p>
        </w:tc>
      </w:tr>
      <w:tr w:rsidR="00D52531" w:rsidRPr="001E2B8E" w:rsidTr="00FF145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06E5E" w:rsidRPr="001E2B8E" w:rsidRDefault="00F06E5E"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6</w:t>
            </w:r>
          </w:p>
        </w:tc>
        <w:tc>
          <w:tcPr>
            <w:tcW w:w="0" w:type="auto"/>
            <w:tcBorders>
              <w:top w:val="nil"/>
              <w:left w:val="nil"/>
              <w:bottom w:val="single" w:sz="4" w:space="0" w:color="auto"/>
              <w:right w:val="single" w:sz="4" w:space="0" w:color="auto"/>
            </w:tcBorders>
            <w:shd w:val="clear" w:color="auto" w:fill="auto"/>
            <w:noWrap/>
            <w:vAlign w:val="center"/>
            <w:hideMark/>
          </w:tcPr>
          <w:p w:rsidR="00F06E5E" w:rsidRDefault="00F06E5E">
            <w:pPr>
              <w:jc w:val="center"/>
              <w:rPr>
                <w:rFonts w:ascii="宋体" w:hAnsi="宋体" w:cs="宋体"/>
                <w:sz w:val="20"/>
                <w:szCs w:val="20"/>
              </w:rPr>
            </w:pPr>
            <w:r>
              <w:rPr>
                <w:rFonts w:hint="eastAsia"/>
                <w:sz w:val="20"/>
                <w:szCs w:val="20"/>
              </w:rPr>
              <w:t>电务公司</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5</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871" w:type="dxa"/>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765" w:type="dxa"/>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 xml:space="preserve">524 </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693" w:type="dxa"/>
            <w:tcBorders>
              <w:top w:val="nil"/>
              <w:left w:val="nil"/>
              <w:bottom w:val="single" w:sz="4" w:space="0" w:color="auto"/>
              <w:right w:val="single" w:sz="4" w:space="0" w:color="auto"/>
            </w:tcBorders>
            <w:shd w:val="clear" w:color="auto" w:fill="auto"/>
            <w:noWrap/>
            <w:vAlign w:val="center"/>
            <w:hideMark/>
          </w:tcPr>
          <w:p w:rsidR="00F06E5E" w:rsidRPr="00A47BAC" w:rsidRDefault="00F06E5E">
            <w:pPr>
              <w:jc w:val="center"/>
              <w:rPr>
                <w:rFonts w:ascii="宋体" w:hAnsi="宋体" w:cs="宋体"/>
                <w:color w:val="0D0D0D" w:themeColor="text1" w:themeTint="F2"/>
                <w:sz w:val="20"/>
                <w:szCs w:val="20"/>
                <w:highlight w:val="yellow"/>
              </w:rPr>
            </w:pPr>
          </w:p>
        </w:tc>
        <w:tc>
          <w:tcPr>
            <w:tcW w:w="832" w:type="dxa"/>
            <w:tcBorders>
              <w:top w:val="nil"/>
              <w:left w:val="nil"/>
              <w:bottom w:val="single" w:sz="4" w:space="0" w:color="auto"/>
              <w:right w:val="single" w:sz="4" w:space="0" w:color="auto"/>
            </w:tcBorders>
            <w:shd w:val="clear" w:color="auto" w:fill="auto"/>
            <w:noWrap/>
            <w:vAlign w:val="center"/>
            <w:hideMark/>
          </w:tcPr>
          <w:p w:rsidR="00F06E5E" w:rsidRPr="00A47BAC" w:rsidRDefault="00F06E5E">
            <w:pPr>
              <w:jc w:val="center"/>
              <w:rPr>
                <w:rFonts w:ascii="宋体" w:hAnsi="宋体" w:cs="宋体"/>
                <w:color w:val="0D0D0D" w:themeColor="text1" w:themeTint="F2"/>
                <w:sz w:val="20"/>
                <w:szCs w:val="20"/>
                <w:highlight w:val="yellow"/>
              </w:rPr>
            </w:pPr>
          </w:p>
        </w:tc>
        <w:tc>
          <w:tcPr>
            <w:tcW w:w="607" w:type="dxa"/>
            <w:tcBorders>
              <w:top w:val="nil"/>
              <w:left w:val="nil"/>
              <w:bottom w:val="single" w:sz="4" w:space="0" w:color="auto"/>
              <w:right w:val="single" w:sz="4" w:space="0" w:color="auto"/>
            </w:tcBorders>
            <w:shd w:val="clear" w:color="auto" w:fill="auto"/>
            <w:noWrap/>
            <w:vAlign w:val="center"/>
            <w:hideMark/>
          </w:tcPr>
          <w:p w:rsidR="00F06E5E" w:rsidRPr="00A47BAC" w:rsidRDefault="00F06E5E">
            <w:pPr>
              <w:jc w:val="center"/>
              <w:rPr>
                <w:rFonts w:ascii="宋体" w:hAnsi="宋体" w:cs="宋体"/>
                <w:color w:val="0D0D0D" w:themeColor="text1" w:themeTint="F2"/>
                <w:sz w:val="20"/>
                <w:szCs w:val="20"/>
                <w:highlight w:val="yellow"/>
              </w:rPr>
            </w:pPr>
          </w:p>
        </w:tc>
        <w:tc>
          <w:tcPr>
            <w:tcW w:w="310" w:type="dxa"/>
            <w:vAlign w:val="center"/>
          </w:tcPr>
          <w:p w:rsidR="00F06E5E" w:rsidRDefault="00F06E5E">
            <w:pPr>
              <w:jc w:val="center"/>
              <w:rPr>
                <w:rFonts w:ascii="宋体" w:hAnsi="宋体" w:cs="宋体"/>
                <w:sz w:val="20"/>
                <w:szCs w:val="20"/>
              </w:rPr>
            </w:pPr>
          </w:p>
        </w:tc>
      </w:tr>
      <w:tr w:rsidR="00D52531" w:rsidRPr="001E2B8E" w:rsidTr="00FF145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06E5E" w:rsidRPr="001E2B8E" w:rsidRDefault="00F06E5E"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7</w:t>
            </w:r>
          </w:p>
        </w:tc>
        <w:tc>
          <w:tcPr>
            <w:tcW w:w="0" w:type="auto"/>
            <w:tcBorders>
              <w:top w:val="nil"/>
              <w:left w:val="nil"/>
              <w:bottom w:val="single" w:sz="4" w:space="0" w:color="auto"/>
              <w:right w:val="single" w:sz="4" w:space="0" w:color="auto"/>
            </w:tcBorders>
            <w:shd w:val="clear" w:color="auto" w:fill="auto"/>
            <w:noWrap/>
            <w:vAlign w:val="center"/>
            <w:hideMark/>
          </w:tcPr>
          <w:p w:rsidR="00F06E5E" w:rsidRDefault="00F06E5E">
            <w:pPr>
              <w:jc w:val="center"/>
              <w:rPr>
                <w:rFonts w:ascii="宋体" w:hAnsi="宋体" w:cs="宋体"/>
                <w:sz w:val="20"/>
                <w:szCs w:val="20"/>
              </w:rPr>
            </w:pPr>
            <w:r>
              <w:rPr>
                <w:rFonts w:hint="eastAsia"/>
                <w:sz w:val="20"/>
                <w:szCs w:val="20"/>
              </w:rPr>
              <w:t>丰桥公司</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13</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871" w:type="dxa"/>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765" w:type="dxa"/>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586</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9</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9</w:t>
            </w:r>
          </w:p>
        </w:tc>
        <w:tc>
          <w:tcPr>
            <w:tcW w:w="693" w:type="dxa"/>
            <w:tcBorders>
              <w:top w:val="nil"/>
              <w:left w:val="nil"/>
              <w:bottom w:val="single" w:sz="4" w:space="0" w:color="auto"/>
              <w:right w:val="single" w:sz="4" w:space="0" w:color="auto"/>
            </w:tcBorders>
            <w:shd w:val="clear" w:color="auto" w:fill="auto"/>
            <w:noWrap/>
            <w:vAlign w:val="center"/>
            <w:hideMark/>
          </w:tcPr>
          <w:p w:rsidR="00F06E5E" w:rsidRPr="00A47BAC" w:rsidRDefault="00F06E5E">
            <w:pPr>
              <w:jc w:val="center"/>
              <w:rPr>
                <w:rFonts w:ascii="宋体" w:hAnsi="宋体" w:cs="宋体"/>
                <w:color w:val="0D0D0D" w:themeColor="text1" w:themeTint="F2"/>
                <w:sz w:val="20"/>
                <w:szCs w:val="20"/>
                <w:highlight w:val="yellow"/>
              </w:rPr>
            </w:pPr>
          </w:p>
        </w:tc>
        <w:tc>
          <w:tcPr>
            <w:tcW w:w="832" w:type="dxa"/>
            <w:tcBorders>
              <w:top w:val="nil"/>
              <w:left w:val="nil"/>
              <w:bottom w:val="single" w:sz="4" w:space="0" w:color="auto"/>
              <w:right w:val="single" w:sz="4" w:space="0" w:color="auto"/>
            </w:tcBorders>
            <w:shd w:val="clear" w:color="auto" w:fill="auto"/>
            <w:noWrap/>
            <w:vAlign w:val="center"/>
            <w:hideMark/>
          </w:tcPr>
          <w:p w:rsidR="00F06E5E" w:rsidRPr="00A47BAC" w:rsidRDefault="00F06E5E">
            <w:pPr>
              <w:jc w:val="center"/>
              <w:rPr>
                <w:rFonts w:ascii="宋体" w:hAnsi="宋体" w:cs="宋体"/>
                <w:color w:val="0D0D0D" w:themeColor="text1" w:themeTint="F2"/>
                <w:sz w:val="20"/>
                <w:szCs w:val="20"/>
                <w:highlight w:val="yellow"/>
              </w:rPr>
            </w:pPr>
          </w:p>
        </w:tc>
        <w:tc>
          <w:tcPr>
            <w:tcW w:w="607" w:type="dxa"/>
            <w:tcBorders>
              <w:top w:val="nil"/>
              <w:left w:val="nil"/>
              <w:bottom w:val="single" w:sz="4" w:space="0" w:color="auto"/>
              <w:right w:val="single" w:sz="4" w:space="0" w:color="auto"/>
            </w:tcBorders>
            <w:shd w:val="clear" w:color="auto" w:fill="auto"/>
            <w:noWrap/>
            <w:vAlign w:val="center"/>
            <w:hideMark/>
          </w:tcPr>
          <w:p w:rsidR="00F06E5E" w:rsidRPr="00A47BAC" w:rsidRDefault="00F06E5E">
            <w:pPr>
              <w:jc w:val="center"/>
              <w:rPr>
                <w:rFonts w:ascii="宋体" w:hAnsi="宋体" w:cs="宋体"/>
                <w:color w:val="0D0D0D" w:themeColor="text1" w:themeTint="F2"/>
                <w:sz w:val="20"/>
                <w:szCs w:val="20"/>
                <w:highlight w:val="yellow"/>
              </w:rPr>
            </w:pPr>
          </w:p>
        </w:tc>
        <w:tc>
          <w:tcPr>
            <w:tcW w:w="310" w:type="dxa"/>
            <w:vAlign w:val="center"/>
          </w:tcPr>
          <w:p w:rsidR="00F06E5E" w:rsidRDefault="00F06E5E">
            <w:pPr>
              <w:jc w:val="center"/>
              <w:rPr>
                <w:rFonts w:ascii="宋体" w:hAnsi="宋体" w:cs="宋体"/>
                <w:sz w:val="20"/>
                <w:szCs w:val="20"/>
              </w:rPr>
            </w:pPr>
          </w:p>
        </w:tc>
      </w:tr>
      <w:tr w:rsidR="00D52531" w:rsidRPr="001E2B8E" w:rsidTr="00FF145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06E5E" w:rsidRPr="001E2B8E" w:rsidRDefault="00F06E5E"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8</w:t>
            </w:r>
          </w:p>
        </w:tc>
        <w:tc>
          <w:tcPr>
            <w:tcW w:w="0" w:type="auto"/>
            <w:tcBorders>
              <w:top w:val="nil"/>
              <w:left w:val="nil"/>
              <w:bottom w:val="single" w:sz="4" w:space="0" w:color="auto"/>
              <w:right w:val="single" w:sz="4" w:space="0" w:color="auto"/>
            </w:tcBorders>
            <w:shd w:val="clear" w:color="auto" w:fill="auto"/>
            <w:noWrap/>
            <w:vAlign w:val="center"/>
            <w:hideMark/>
          </w:tcPr>
          <w:p w:rsidR="00F06E5E" w:rsidRDefault="00F06E5E">
            <w:pPr>
              <w:jc w:val="center"/>
              <w:rPr>
                <w:rFonts w:ascii="宋体" w:hAnsi="宋体" w:cs="宋体"/>
                <w:sz w:val="20"/>
                <w:szCs w:val="20"/>
              </w:rPr>
            </w:pPr>
            <w:r>
              <w:rPr>
                <w:rFonts w:hint="eastAsia"/>
                <w:sz w:val="20"/>
                <w:szCs w:val="20"/>
              </w:rPr>
              <w:t>建安公司</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18</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871" w:type="dxa"/>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765" w:type="dxa"/>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1222</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28</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28</w:t>
            </w:r>
          </w:p>
        </w:tc>
        <w:tc>
          <w:tcPr>
            <w:tcW w:w="693" w:type="dxa"/>
            <w:tcBorders>
              <w:top w:val="nil"/>
              <w:left w:val="nil"/>
              <w:bottom w:val="single" w:sz="4" w:space="0" w:color="auto"/>
              <w:right w:val="single" w:sz="4" w:space="0" w:color="auto"/>
            </w:tcBorders>
            <w:shd w:val="clear" w:color="auto" w:fill="auto"/>
            <w:noWrap/>
            <w:vAlign w:val="center"/>
            <w:hideMark/>
          </w:tcPr>
          <w:p w:rsidR="00F06E5E" w:rsidRPr="00A47BAC" w:rsidRDefault="00F06E5E">
            <w:pPr>
              <w:jc w:val="center"/>
              <w:rPr>
                <w:rFonts w:ascii="宋体" w:hAnsi="宋体" w:cs="宋体"/>
                <w:color w:val="0D0D0D" w:themeColor="text1" w:themeTint="F2"/>
                <w:sz w:val="20"/>
                <w:szCs w:val="20"/>
                <w:highlight w:val="yellow"/>
              </w:rPr>
            </w:pPr>
          </w:p>
        </w:tc>
        <w:tc>
          <w:tcPr>
            <w:tcW w:w="832" w:type="dxa"/>
            <w:tcBorders>
              <w:top w:val="nil"/>
              <w:left w:val="nil"/>
              <w:bottom w:val="single" w:sz="4" w:space="0" w:color="auto"/>
              <w:right w:val="single" w:sz="4" w:space="0" w:color="auto"/>
            </w:tcBorders>
            <w:shd w:val="clear" w:color="auto" w:fill="auto"/>
            <w:noWrap/>
            <w:vAlign w:val="center"/>
            <w:hideMark/>
          </w:tcPr>
          <w:p w:rsidR="00F06E5E" w:rsidRPr="00A47BAC" w:rsidRDefault="00F06E5E">
            <w:pPr>
              <w:jc w:val="center"/>
              <w:rPr>
                <w:rFonts w:ascii="宋体" w:hAnsi="宋体" w:cs="宋体"/>
                <w:color w:val="0D0D0D" w:themeColor="text1" w:themeTint="F2"/>
                <w:sz w:val="20"/>
                <w:szCs w:val="20"/>
                <w:highlight w:val="yellow"/>
              </w:rPr>
            </w:pPr>
          </w:p>
        </w:tc>
        <w:tc>
          <w:tcPr>
            <w:tcW w:w="607" w:type="dxa"/>
            <w:tcBorders>
              <w:top w:val="nil"/>
              <w:left w:val="nil"/>
              <w:bottom w:val="single" w:sz="4" w:space="0" w:color="auto"/>
              <w:right w:val="single" w:sz="4" w:space="0" w:color="auto"/>
            </w:tcBorders>
            <w:shd w:val="clear" w:color="auto" w:fill="auto"/>
            <w:noWrap/>
            <w:vAlign w:val="center"/>
            <w:hideMark/>
          </w:tcPr>
          <w:p w:rsidR="00F06E5E" w:rsidRPr="00A47BAC" w:rsidRDefault="00F06E5E">
            <w:pPr>
              <w:jc w:val="center"/>
              <w:rPr>
                <w:rFonts w:ascii="宋体" w:hAnsi="宋体" w:cs="宋体"/>
                <w:color w:val="0D0D0D" w:themeColor="text1" w:themeTint="F2"/>
                <w:sz w:val="20"/>
                <w:szCs w:val="20"/>
                <w:highlight w:val="yellow"/>
              </w:rPr>
            </w:pPr>
          </w:p>
        </w:tc>
        <w:tc>
          <w:tcPr>
            <w:tcW w:w="310" w:type="dxa"/>
            <w:vAlign w:val="center"/>
          </w:tcPr>
          <w:p w:rsidR="00F06E5E" w:rsidRDefault="00F06E5E">
            <w:pPr>
              <w:jc w:val="center"/>
              <w:rPr>
                <w:rFonts w:ascii="宋体" w:hAnsi="宋体" w:cs="宋体"/>
                <w:sz w:val="20"/>
                <w:szCs w:val="20"/>
              </w:rPr>
            </w:pPr>
          </w:p>
        </w:tc>
      </w:tr>
      <w:tr w:rsidR="00D52531" w:rsidRPr="001E2B8E" w:rsidTr="00FF145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06E5E" w:rsidRPr="001E2B8E" w:rsidRDefault="00F06E5E"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9</w:t>
            </w:r>
          </w:p>
        </w:tc>
        <w:tc>
          <w:tcPr>
            <w:tcW w:w="0" w:type="auto"/>
            <w:tcBorders>
              <w:top w:val="nil"/>
              <w:left w:val="nil"/>
              <w:bottom w:val="single" w:sz="4" w:space="0" w:color="auto"/>
              <w:right w:val="single" w:sz="4" w:space="0" w:color="auto"/>
            </w:tcBorders>
            <w:shd w:val="clear" w:color="auto" w:fill="auto"/>
            <w:noWrap/>
            <w:vAlign w:val="center"/>
            <w:hideMark/>
          </w:tcPr>
          <w:p w:rsidR="00F06E5E" w:rsidRDefault="00F06E5E">
            <w:pPr>
              <w:jc w:val="center"/>
              <w:rPr>
                <w:rFonts w:ascii="宋体" w:hAnsi="宋体" w:cs="宋体"/>
                <w:sz w:val="20"/>
                <w:szCs w:val="20"/>
              </w:rPr>
            </w:pPr>
            <w:r>
              <w:rPr>
                <w:rFonts w:hint="eastAsia"/>
                <w:sz w:val="20"/>
                <w:szCs w:val="20"/>
              </w:rPr>
              <w:t>路桥公司</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7</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871" w:type="dxa"/>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765" w:type="dxa"/>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191</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100</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100</w:t>
            </w:r>
          </w:p>
        </w:tc>
        <w:tc>
          <w:tcPr>
            <w:tcW w:w="693" w:type="dxa"/>
            <w:tcBorders>
              <w:top w:val="nil"/>
              <w:left w:val="nil"/>
              <w:bottom w:val="single" w:sz="4" w:space="0" w:color="auto"/>
              <w:right w:val="single" w:sz="4" w:space="0" w:color="auto"/>
            </w:tcBorders>
            <w:shd w:val="clear" w:color="auto" w:fill="auto"/>
            <w:noWrap/>
            <w:vAlign w:val="center"/>
            <w:hideMark/>
          </w:tcPr>
          <w:p w:rsidR="00F06E5E" w:rsidRPr="00A47BAC" w:rsidRDefault="00F06E5E">
            <w:pPr>
              <w:jc w:val="center"/>
              <w:rPr>
                <w:rFonts w:ascii="宋体" w:hAnsi="宋体" w:cs="宋体"/>
                <w:color w:val="0D0D0D" w:themeColor="text1" w:themeTint="F2"/>
                <w:sz w:val="20"/>
                <w:szCs w:val="20"/>
                <w:highlight w:val="yellow"/>
              </w:rPr>
            </w:pPr>
          </w:p>
        </w:tc>
        <w:tc>
          <w:tcPr>
            <w:tcW w:w="832" w:type="dxa"/>
            <w:tcBorders>
              <w:top w:val="nil"/>
              <w:left w:val="nil"/>
              <w:bottom w:val="single" w:sz="4" w:space="0" w:color="auto"/>
              <w:right w:val="single" w:sz="4" w:space="0" w:color="auto"/>
            </w:tcBorders>
            <w:shd w:val="clear" w:color="auto" w:fill="auto"/>
            <w:noWrap/>
            <w:vAlign w:val="center"/>
            <w:hideMark/>
          </w:tcPr>
          <w:p w:rsidR="00F06E5E" w:rsidRPr="00A47BAC" w:rsidRDefault="00F06E5E">
            <w:pPr>
              <w:jc w:val="center"/>
              <w:rPr>
                <w:rFonts w:ascii="宋体" w:hAnsi="宋体" w:cs="宋体"/>
                <w:color w:val="0D0D0D" w:themeColor="text1" w:themeTint="F2"/>
                <w:sz w:val="20"/>
                <w:szCs w:val="20"/>
                <w:highlight w:val="yellow"/>
              </w:rPr>
            </w:pPr>
          </w:p>
        </w:tc>
        <w:tc>
          <w:tcPr>
            <w:tcW w:w="607" w:type="dxa"/>
            <w:tcBorders>
              <w:top w:val="nil"/>
              <w:left w:val="nil"/>
              <w:bottom w:val="single" w:sz="4" w:space="0" w:color="auto"/>
              <w:right w:val="single" w:sz="4" w:space="0" w:color="auto"/>
            </w:tcBorders>
            <w:shd w:val="clear" w:color="auto" w:fill="auto"/>
            <w:noWrap/>
            <w:vAlign w:val="center"/>
            <w:hideMark/>
          </w:tcPr>
          <w:p w:rsidR="00F06E5E" w:rsidRPr="00A47BAC" w:rsidRDefault="00F06E5E">
            <w:pPr>
              <w:jc w:val="center"/>
              <w:rPr>
                <w:rFonts w:ascii="宋体" w:hAnsi="宋体" w:cs="宋体"/>
                <w:color w:val="0D0D0D" w:themeColor="text1" w:themeTint="F2"/>
                <w:sz w:val="20"/>
                <w:szCs w:val="20"/>
                <w:highlight w:val="yellow"/>
              </w:rPr>
            </w:pPr>
          </w:p>
        </w:tc>
        <w:tc>
          <w:tcPr>
            <w:tcW w:w="310" w:type="dxa"/>
            <w:vAlign w:val="center"/>
          </w:tcPr>
          <w:p w:rsidR="00F06E5E" w:rsidRDefault="00F06E5E">
            <w:pPr>
              <w:jc w:val="center"/>
              <w:rPr>
                <w:rFonts w:ascii="宋体" w:hAnsi="宋体" w:cs="宋体"/>
                <w:sz w:val="20"/>
                <w:szCs w:val="20"/>
              </w:rPr>
            </w:pPr>
          </w:p>
        </w:tc>
      </w:tr>
      <w:tr w:rsidR="00D52531" w:rsidRPr="001E2B8E" w:rsidTr="00FF145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06E5E" w:rsidRPr="001E2B8E" w:rsidRDefault="00F06E5E"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10</w:t>
            </w:r>
          </w:p>
        </w:tc>
        <w:tc>
          <w:tcPr>
            <w:tcW w:w="0" w:type="auto"/>
            <w:tcBorders>
              <w:top w:val="nil"/>
              <w:left w:val="nil"/>
              <w:bottom w:val="single" w:sz="4" w:space="0" w:color="auto"/>
              <w:right w:val="single" w:sz="4" w:space="0" w:color="auto"/>
            </w:tcBorders>
            <w:shd w:val="clear" w:color="auto" w:fill="auto"/>
            <w:noWrap/>
            <w:vAlign w:val="center"/>
            <w:hideMark/>
          </w:tcPr>
          <w:p w:rsidR="00F06E5E" w:rsidRDefault="00F06E5E">
            <w:pPr>
              <w:jc w:val="center"/>
              <w:rPr>
                <w:rFonts w:ascii="宋体" w:hAnsi="宋体" w:cs="宋体"/>
                <w:sz w:val="20"/>
                <w:szCs w:val="20"/>
              </w:rPr>
            </w:pPr>
            <w:r>
              <w:rPr>
                <w:rFonts w:hint="eastAsia"/>
                <w:sz w:val="20"/>
                <w:szCs w:val="20"/>
              </w:rPr>
              <w:t>海外公司</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871" w:type="dxa"/>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765" w:type="dxa"/>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0.272</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693" w:type="dxa"/>
            <w:tcBorders>
              <w:top w:val="nil"/>
              <w:left w:val="nil"/>
              <w:bottom w:val="single" w:sz="4" w:space="0" w:color="auto"/>
              <w:right w:val="single" w:sz="4" w:space="0" w:color="auto"/>
            </w:tcBorders>
            <w:shd w:val="clear" w:color="auto" w:fill="auto"/>
            <w:noWrap/>
            <w:vAlign w:val="center"/>
            <w:hideMark/>
          </w:tcPr>
          <w:p w:rsidR="00F06E5E" w:rsidRPr="00A47BAC" w:rsidRDefault="00F06E5E">
            <w:pPr>
              <w:jc w:val="center"/>
              <w:rPr>
                <w:rFonts w:ascii="宋体" w:hAnsi="宋体" w:cs="宋体"/>
                <w:color w:val="0D0D0D" w:themeColor="text1" w:themeTint="F2"/>
                <w:sz w:val="20"/>
                <w:szCs w:val="20"/>
                <w:highlight w:val="yellow"/>
              </w:rPr>
            </w:pPr>
          </w:p>
        </w:tc>
        <w:tc>
          <w:tcPr>
            <w:tcW w:w="832" w:type="dxa"/>
            <w:tcBorders>
              <w:top w:val="nil"/>
              <w:left w:val="nil"/>
              <w:bottom w:val="single" w:sz="4" w:space="0" w:color="auto"/>
              <w:right w:val="single" w:sz="4" w:space="0" w:color="auto"/>
            </w:tcBorders>
            <w:shd w:val="clear" w:color="auto" w:fill="auto"/>
            <w:noWrap/>
            <w:vAlign w:val="center"/>
            <w:hideMark/>
          </w:tcPr>
          <w:p w:rsidR="00F06E5E" w:rsidRPr="00A47BAC" w:rsidRDefault="00F06E5E">
            <w:pPr>
              <w:jc w:val="center"/>
              <w:rPr>
                <w:rFonts w:ascii="宋体" w:hAnsi="宋体" w:cs="宋体"/>
                <w:color w:val="0D0D0D" w:themeColor="text1" w:themeTint="F2"/>
                <w:sz w:val="20"/>
                <w:szCs w:val="20"/>
                <w:highlight w:val="yellow"/>
              </w:rPr>
            </w:pPr>
          </w:p>
        </w:tc>
        <w:tc>
          <w:tcPr>
            <w:tcW w:w="607" w:type="dxa"/>
            <w:tcBorders>
              <w:top w:val="nil"/>
              <w:left w:val="nil"/>
              <w:bottom w:val="single" w:sz="4" w:space="0" w:color="auto"/>
              <w:right w:val="single" w:sz="4" w:space="0" w:color="auto"/>
            </w:tcBorders>
            <w:shd w:val="clear" w:color="auto" w:fill="auto"/>
            <w:noWrap/>
            <w:vAlign w:val="center"/>
            <w:hideMark/>
          </w:tcPr>
          <w:p w:rsidR="00F06E5E" w:rsidRPr="00A47BAC" w:rsidRDefault="00F06E5E">
            <w:pPr>
              <w:jc w:val="center"/>
              <w:rPr>
                <w:rFonts w:ascii="宋体" w:hAnsi="宋体" w:cs="宋体"/>
                <w:color w:val="0D0D0D" w:themeColor="text1" w:themeTint="F2"/>
                <w:sz w:val="20"/>
                <w:szCs w:val="20"/>
                <w:highlight w:val="yellow"/>
              </w:rPr>
            </w:pPr>
          </w:p>
        </w:tc>
        <w:tc>
          <w:tcPr>
            <w:tcW w:w="310" w:type="dxa"/>
            <w:vAlign w:val="center"/>
          </w:tcPr>
          <w:p w:rsidR="00F06E5E" w:rsidRDefault="00F06E5E">
            <w:pPr>
              <w:jc w:val="center"/>
              <w:rPr>
                <w:rFonts w:ascii="宋体" w:hAnsi="宋体" w:cs="宋体"/>
                <w:sz w:val="20"/>
                <w:szCs w:val="20"/>
              </w:rPr>
            </w:pPr>
          </w:p>
        </w:tc>
      </w:tr>
      <w:tr w:rsidR="00D52531" w:rsidRPr="001E2B8E" w:rsidTr="00FF145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06E5E" w:rsidRPr="001E2B8E" w:rsidRDefault="00F06E5E"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11</w:t>
            </w:r>
          </w:p>
        </w:tc>
        <w:tc>
          <w:tcPr>
            <w:tcW w:w="0" w:type="auto"/>
            <w:tcBorders>
              <w:top w:val="nil"/>
              <w:left w:val="nil"/>
              <w:bottom w:val="single" w:sz="4" w:space="0" w:color="auto"/>
              <w:right w:val="single" w:sz="4" w:space="0" w:color="auto"/>
            </w:tcBorders>
            <w:shd w:val="clear" w:color="auto" w:fill="auto"/>
            <w:noWrap/>
            <w:vAlign w:val="center"/>
            <w:hideMark/>
          </w:tcPr>
          <w:p w:rsidR="00F06E5E" w:rsidRDefault="00F06E5E">
            <w:pPr>
              <w:jc w:val="center"/>
              <w:rPr>
                <w:rFonts w:ascii="宋体" w:hAnsi="宋体" w:cs="宋体"/>
                <w:sz w:val="20"/>
                <w:szCs w:val="20"/>
              </w:rPr>
            </w:pPr>
            <w:r>
              <w:rPr>
                <w:rFonts w:hint="eastAsia"/>
                <w:sz w:val="20"/>
                <w:szCs w:val="20"/>
              </w:rPr>
              <w:t>交通公司</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17</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871" w:type="dxa"/>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765" w:type="dxa"/>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1848</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662</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662</w:t>
            </w:r>
          </w:p>
        </w:tc>
        <w:tc>
          <w:tcPr>
            <w:tcW w:w="693" w:type="dxa"/>
            <w:tcBorders>
              <w:top w:val="nil"/>
              <w:left w:val="nil"/>
              <w:bottom w:val="single" w:sz="4" w:space="0" w:color="auto"/>
              <w:right w:val="single" w:sz="4" w:space="0" w:color="auto"/>
            </w:tcBorders>
            <w:shd w:val="clear" w:color="auto" w:fill="auto"/>
            <w:noWrap/>
            <w:vAlign w:val="center"/>
            <w:hideMark/>
          </w:tcPr>
          <w:p w:rsidR="00F06E5E" w:rsidRPr="00A47BAC" w:rsidRDefault="00F06E5E">
            <w:pPr>
              <w:jc w:val="center"/>
              <w:rPr>
                <w:rFonts w:ascii="宋体" w:hAnsi="宋体" w:cs="宋体"/>
                <w:color w:val="0D0D0D" w:themeColor="text1" w:themeTint="F2"/>
                <w:sz w:val="20"/>
                <w:szCs w:val="20"/>
                <w:highlight w:val="yellow"/>
              </w:rPr>
            </w:pPr>
          </w:p>
        </w:tc>
        <w:tc>
          <w:tcPr>
            <w:tcW w:w="832" w:type="dxa"/>
            <w:tcBorders>
              <w:top w:val="nil"/>
              <w:left w:val="nil"/>
              <w:bottom w:val="single" w:sz="4" w:space="0" w:color="auto"/>
              <w:right w:val="single" w:sz="4" w:space="0" w:color="auto"/>
            </w:tcBorders>
            <w:shd w:val="clear" w:color="auto" w:fill="auto"/>
            <w:noWrap/>
            <w:vAlign w:val="center"/>
            <w:hideMark/>
          </w:tcPr>
          <w:p w:rsidR="00F06E5E" w:rsidRPr="00A47BAC" w:rsidRDefault="00F06E5E">
            <w:pPr>
              <w:jc w:val="center"/>
              <w:rPr>
                <w:rFonts w:ascii="宋体" w:hAnsi="宋体" w:cs="宋体"/>
                <w:color w:val="0D0D0D" w:themeColor="text1" w:themeTint="F2"/>
                <w:sz w:val="20"/>
                <w:szCs w:val="20"/>
                <w:highlight w:val="yellow"/>
              </w:rPr>
            </w:pPr>
          </w:p>
        </w:tc>
        <w:tc>
          <w:tcPr>
            <w:tcW w:w="607" w:type="dxa"/>
            <w:tcBorders>
              <w:top w:val="nil"/>
              <w:left w:val="nil"/>
              <w:bottom w:val="single" w:sz="4" w:space="0" w:color="auto"/>
              <w:right w:val="single" w:sz="4" w:space="0" w:color="auto"/>
            </w:tcBorders>
            <w:shd w:val="clear" w:color="auto" w:fill="auto"/>
            <w:noWrap/>
            <w:vAlign w:val="center"/>
            <w:hideMark/>
          </w:tcPr>
          <w:p w:rsidR="00F06E5E" w:rsidRPr="00A47BAC" w:rsidRDefault="00F06E5E">
            <w:pPr>
              <w:jc w:val="center"/>
              <w:rPr>
                <w:rFonts w:ascii="宋体" w:hAnsi="宋体" w:cs="宋体"/>
                <w:color w:val="0D0D0D" w:themeColor="text1" w:themeTint="F2"/>
                <w:sz w:val="20"/>
                <w:szCs w:val="20"/>
                <w:highlight w:val="yellow"/>
              </w:rPr>
            </w:pPr>
          </w:p>
        </w:tc>
        <w:tc>
          <w:tcPr>
            <w:tcW w:w="310" w:type="dxa"/>
            <w:vAlign w:val="center"/>
          </w:tcPr>
          <w:p w:rsidR="00F06E5E" w:rsidRDefault="00F06E5E">
            <w:pPr>
              <w:jc w:val="center"/>
              <w:rPr>
                <w:rFonts w:ascii="宋体" w:hAnsi="宋体" w:cs="宋体"/>
                <w:sz w:val="20"/>
                <w:szCs w:val="20"/>
              </w:rPr>
            </w:pPr>
          </w:p>
        </w:tc>
      </w:tr>
      <w:tr w:rsidR="00D52531" w:rsidRPr="001E2B8E" w:rsidTr="00FF145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06E5E" w:rsidRPr="001E2B8E" w:rsidRDefault="00F06E5E"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12</w:t>
            </w:r>
          </w:p>
        </w:tc>
        <w:tc>
          <w:tcPr>
            <w:tcW w:w="0" w:type="auto"/>
            <w:tcBorders>
              <w:top w:val="nil"/>
              <w:left w:val="nil"/>
              <w:bottom w:val="single" w:sz="4" w:space="0" w:color="auto"/>
              <w:right w:val="single" w:sz="4" w:space="0" w:color="auto"/>
            </w:tcBorders>
            <w:shd w:val="clear" w:color="auto" w:fill="auto"/>
            <w:noWrap/>
            <w:vAlign w:val="center"/>
            <w:hideMark/>
          </w:tcPr>
          <w:p w:rsidR="00F06E5E" w:rsidRDefault="00F06E5E">
            <w:pPr>
              <w:jc w:val="center"/>
              <w:rPr>
                <w:rFonts w:ascii="宋体" w:hAnsi="宋体" w:cs="宋体"/>
                <w:sz w:val="20"/>
                <w:szCs w:val="20"/>
              </w:rPr>
            </w:pPr>
            <w:r>
              <w:rPr>
                <w:rFonts w:hint="eastAsia"/>
                <w:sz w:val="20"/>
                <w:szCs w:val="20"/>
              </w:rPr>
              <w:t>广州公司</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9</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37</w:t>
            </w:r>
          </w:p>
        </w:tc>
        <w:tc>
          <w:tcPr>
            <w:tcW w:w="871" w:type="dxa"/>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267</w:t>
            </w:r>
          </w:p>
        </w:tc>
        <w:tc>
          <w:tcPr>
            <w:tcW w:w="765" w:type="dxa"/>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267</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276</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42</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309</w:t>
            </w:r>
          </w:p>
        </w:tc>
        <w:tc>
          <w:tcPr>
            <w:tcW w:w="693" w:type="dxa"/>
            <w:tcBorders>
              <w:top w:val="nil"/>
              <w:left w:val="nil"/>
              <w:bottom w:val="single" w:sz="4" w:space="0" w:color="auto"/>
              <w:right w:val="single" w:sz="4" w:space="0" w:color="auto"/>
            </w:tcBorders>
            <w:shd w:val="clear" w:color="auto" w:fill="auto"/>
            <w:noWrap/>
            <w:vAlign w:val="center"/>
            <w:hideMark/>
          </w:tcPr>
          <w:p w:rsidR="00F06E5E" w:rsidRPr="00A47BAC" w:rsidRDefault="00F06E5E">
            <w:pPr>
              <w:jc w:val="center"/>
              <w:rPr>
                <w:rFonts w:ascii="宋体" w:hAnsi="宋体" w:cs="宋体"/>
                <w:color w:val="0D0D0D" w:themeColor="text1" w:themeTint="F2"/>
                <w:sz w:val="20"/>
                <w:szCs w:val="20"/>
                <w:highlight w:val="yellow"/>
              </w:rPr>
            </w:pPr>
          </w:p>
        </w:tc>
        <w:tc>
          <w:tcPr>
            <w:tcW w:w="832" w:type="dxa"/>
            <w:tcBorders>
              <w:top w:val="nil"/>
              <w:left w:val="nil"/>
              <w:bottom w:val="single" w:sz="4" w:space="0" w:color="auto"/>
              <w:right w:val="single" w:sz="4" w:space="0" w:color="auto"/>
            </w:tcBorders>
            <w:shd w:val="clear" w:color="auto" w:fill="auto"/>
            <w:noWrap/>
            <w:vAlign w:val="center"/>
            <w:hideMark/>
          </w:tcPr>
          <w:p w:rsidR="00F06E5E" w:rsidRPr="00A47BAC" w:rsidRDefault="00F06E5E">
            <w:pPr>
              <w:jc w:val="center"/>
              <w:rPr>
                <w:rFonts w:ascii="宋体" w:hAnsi="宋体" w:cs="宋体"/>
                <w:color w:val="0D0D0D" w:themeColor="text1" w:themeTint="F2"/>
                <w:sz w:val="20"/>
                <w:szCs w:val="20"/>
                <w:highlight w:val="yellow"/>
              </w:rPr>
            </w:pPr>
          </w:p>
        </w:tc>
        <w:tc>
          <w:tcPr>
            <w:tcW w:w="607" w:type="dxa"/>
            <w:tcBorders>
              <w:top w:val="nil"/>
              <w:left w:val="nil"/>
              <w:bottom w:val="single" w:sz="4" w:space="0" w:color="auto"/>
              <w:right w:val="single" w:sz="4" w:space="0" w:color="auto"/>
            </w:tcBorders>
            <w:shd w:val="clear" w:color="auto" w:fill="auto"/>
            <w:noWrap/>
            <w:vAlign w:val="center"/>
            <w:hideMark/>
          </w:tcPr>
          <w:p w:rsidR="00F06E5E" w:rsidRPr="00A47BAC" w:rsidRDefault="00F06E5E">
            <w:pPr>
              <w:jc w:val="center"/>
              <w:rPr>
                <w:rFonts w:ascii="宋体" w:hAnsi="宋体" w:cs="宋体"/>
                <w:color w:val="0D0D0D" w:themeColor="text1" w:themeTint="F2"/>
                <w:sz w:val="20"/>
                <w:szCs w:val="20"/>
                <w:highlight w:val="yellow"/>
              </w:rPr>
            </w:pPr>
          </w:p>
        </w:tc>
        <w:tc>
          <w:tcPr>
            <w:tcW w:w="310" w:type="dxa"/>
            <w:vAlign w:val="center"/>
          </w:tcPr>
          <w:p w:rsidR="00F06E5E" w:rsidRDefault="00F06E5E">
            <w:pPr>
              <w:jc w:val="center"/>
              <w:rPr>
                <w:rFonts w:ascii="宋体" w:hAnsi="宋体" w:cs="宋体"/>
                <w:sz w:val="20"/>
                <w:szCs w:val="20"/>
              </w:rPr>
            </w:pPr>
          </w:p>
        </w:tc>
      </w:tr>
      <w:tr w:rsidR="00D52531" w:rsidRPr="001E2B8E" w:rsidTr="00FF145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06E5E" w:rsidRPr="001E2B8E" w:rsidRDefault="00F06E5E"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13</w:t>
            </w:r>
          </w:p>
        </w:tc>
        <w:tc>
          <w:tcPr>
            <w:tcW w:w="0" w:type="auto"/>
            <w:tcBorders>
              <w:top w:val="nil"/>
              <w:left w:val="nil"/>
              <w:bottom w:val="single" w:sz="4" w:space="0" w:color="auto"/>
              <w:right w:val="single" w:sz="4" w:space="0" w:color="auto"/>
            </w:tcBorders>
            <w:shd w:val="clear" w:color="auto" w:fill="auto"/>
            <w:noWrap/>
            <w:vAlign w:val="center"/>
            <w:hideMark/>
          </w:tcPr>
          <w:p w:rsidR="00F06E5E" w:rsidRDefault="00F06E5E" w:rsidP="00FF1457">
            <w:pPr>
              <w:jc w:val="center"/>
              <w:rPr>
                <w:rFonts w:ascii="宋体" w:hAnsi="宋体" w:cs="宋体"/>
                <w:sz w:val="20"/>
                <w:szCs w:val="20"/>
              </w:rPr>
            </w:pPr>
            <w:r>
              <w:rPr>
                <w:rFonts w:hint="eastAsia"/>
                <w:sz w:val="20"/>
                <w:szCs w:val="20"/>
              </w:rPr>
              <w:t>置业公司</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871" w:type="dxa"/>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765" w:type="dxa"/>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693" w:type="dxa"/>
            <w:tcBorders>
              <w:top w:val="nil"/>
              <w:left w:val="nil"/>
              <w:bottom w:val="single" w:sz="4" w:space="0" w:color="auto"/>
              <w:right w:val="single" w:sz="4" w:space="0" w:color="auto"/>
            </w:tcBorders>
            <w:shd w:val="clear" w:color="auto" w:fill="auto"/>
            <w:noWrap/>
            <w:vAlign w:val="center"/>
            <w:hideMark/>
          </w:tcPr>
          <w:p w:rsidR="00F06E5E" w:rsidRPr="00A47BAC" w:rsidRDefault="00F06E5E">
            <w:pPr>
              <w:jc w:val="center"/>
              <w:rPr>
                <w:rFonts w:ascii="宋体" w:hAnsi="宋体" w:cs="宋体"/>
                <w:color w:val="0D0D0D" w:themeColor="text1" w:themeTint="F2"/>
                <w:sz w:val="20"/>
                <w:szCs w:val="20"/>
                <w:highlight w:val="yellow"/>
              </w:rPr>
            </w:pPr>
          </w:p>
        </w:tc>
        <w:tc>
          <w:tcPr>
            <w:tcW w:w="832" w:type="dxa"/>
            <w:tcBorders>
              <w:top w:val="nil"/>
              <w:left w:val="nil"/>
              <w:bottom w:val="single" w:sz="4" w:space="0" w:color="auto"/>
              <w:right w:val="single" w:sz="4" w:space="0" w:color="auto"/>
            </w:tcBorders>
            <w:shd w:val="clear" w:color="auto" w:fill="auto"/>
            <w:noWrap/>
            <w:vAlign w:val="center"/>
            <w:hideMark/>
          </w:tcPr>
          <w:p w:rsidR="00F06E5E" w:rsidRPr="00A47BAC" w:rsidRDefault="00F06E5E">
            <w:pPr>
              <w:jc w:val="center"/>
              <w:rPr>
                <w:rFonts w:ascii="宋体" w:hAnsi="宋体" w:cs="宋体"/>
                <w:color w:val="0D0D0D" w:themeColor="text1" w:themeTint="F2"/>
                <w:sz w:val="20"/>
                <w:szCs w:val="20"/>
                <w:highlight w:val="yellow"/>
              </w:rPr>
            </w:pPr>
          </w:p>
        </w:tc>
        <w:tc>
          <w:tcPr>
            <w:tcW w:w="607" w:type="dxa"/>
            <w:tcBorders>
              <w:top w:val="nil"/>
              <w:left w:val="nil"/>
              <w:bottom w:val="single" w:sz="4" w:space="0" w:color="auto"/>
              <w:right w:val="single" w:sz="4" w:space="0" w:color="auto"/>
            </w:tcBorders>
            <w:shd w:val="clear" w:color="auto" w:fill="auto"/>
            <w:noWrap/>
            <w:vAlign w:val="center"/>
            <w:hideMark/>
          </w:tcPr>
          <w:p w:rsidR="00F06E5E" w:rsidRPr="00A47BAC" w:rsidRDefault="00F06E5E">
            <w:pPr>
              <w:jc w:val="center"/>
              <w:rPr>
                <w:rFonts w:ascii="宋体" w:hAnsi="宋体" w:cs="宋体"/>
                <w:color w:val="0D0D0D" w:themeColor="text1" w:themeTint="F2"/>
                <w:sz w:val="20"/>
                <w:szCs w:val="20"/>
                <w:highlight w:val="yellow"/>
              </w:rPr>
            </w:pPr>
          </w:p>
        </w:tc>
        <w:tc>
          <w:tcPr>
            <w:tcW w:w="310" w:type="dxa"/>
            <w:vAlign w:val="center"/>
          </w:tcPr>
          <w:p w:rsidR="00F06E5E" w:rsidRDefault="00F06E5E">
            <w:pPr>
              <w:jc w:val="center"/>
              <w:rPr>
                <w:rFonts w:ascii="宋体" w:hAnsi="宋体" w:cs="宋体"/>
                <w:sz w:val="20"/>
                <w:szCs w:val="20"/>
              </w:rPr>
            </w:pPr>
          </w:p>
        </w:tc>
      </w:tr>
      <w:tr w:rsidR="00D52531" w:rsidRPr="001E2B8E" w:rsidTr="00FF145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06E5E" w:rsidRPr="001E2B8E" w:rsidRDefault="00F06E5E"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14</w:t>
            </w:r>
          </w:p>
        </w:tc>
        <w:tc>
          <w:tcPr>
            <w:tcW w:w="0" w:type="auto"/>
            <w:tcBorders>
              <w:top w:val="nil"/>
              <w:left w:val="nil"/>
              <w:bottom w:val="single" w:sz="4" w:space="0" w:color="auto"/>
              <w:right w:val="single" w:sz="4" w:space="0" w:color="auto"/>
            </w:tcBorders>
            <w:shd w:val="clear" w:color="auto" w:fill="auto"/>
            <w:noWrap/>
            <w:vAlign w:val="center"/>
            <w:hideMark/>
          </w:tcPr>
          <w:p w:rsidR="00F06E5E" w:rsidRDefault="00F06E5E" w:rsidP="00FF1457">
            <w:pPr>
              <w:jc w:val="center"/>
              <w:rPr>
                <w:rFonts w:ascii="宋体" w:hAnsi="宋体" w:cs="宋体"/>
                <w:sz w:val="20"/>
                <w:szCs w:val="20"/>
              </w:rPr>
            </w:pPr>
            <w:r>
              <w:rPr>
                <w:rFonts w:hint="eastAsia"/>
                <w:sz w:val="20"/>
                <w:szCs w:val="20"/>
              </w:rPr>
              <w:t>信达公司</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871" w:type="dxa"/>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765" w:type="dxa"/>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693" w:type="dxa"/>
            <w:tcBorders>
              <w:top w:val="nil"/>
              <w:left w:val="nil"/>
              <w:bottom w:val="single" w:sz="4" w:space="0" w:color="auto"/>
              <w:right w:val="single" w:sz="4" w:space="0" w:color="auto"/>
            </w:tcBorders>
            <w:shd w:val="clear" w:color="auto" w:fill="auto"/>
            <w:noWrap/>
            <w:vAlign w:val="center"/>
            <w:hideMark/>
          </w:tcPr>
          <w:p w:rsidR="00F06E5E" w:rsidRPr="00A47BAC" w:rsidRDefault="00F06E5E">
            <w:pPr>
              <w:jc w:val="center"/>
              <w:rPr>
                <w:rFonts w:ascii="宋体" w:hAnsi="宋体" w:cs="宋体"/>
                <w:color w:val="0D0D0D" w:themeColor="text1" w:themeTint="F2"/>
                <w:sz w:val="20"/>
                <w:szCs w:val="20"/>
                <w:highlight w:val="yellow"/>
              </w:rPr>
            </w:pPr>
          </w:p>
        </w:tc>
        <w:tc>
          <w:tcPr>
            <w:tcW w:w="832" w:type="dxa"/>
            <w:tcBorders>
              <w:top w:val="nil"/>
              <w:left w:val="nil"/>
              <w:bottom w:val="single" w:sz="4" w:space="0" w:color="auto"/>
              <w:right w:val="single" w:sz="4" w:space="0" w:color="auto"/>
            </w:tcBorders>
            <w:shd w:val="clear" w:color="auto" w:fill="auto"/>
            <w:noWrap/>
            <w:vAlign w:val="center"/>
            <w:hideMark/>
          </w:tcPr>
          <w:p w:rsidR="00F06E5E" w:rsidRPr="00A47BAC" w:rsidRDefault="00F06E5E">
            <w:pPr>
              <w:jc w:val="center"/>
              <w:rPr>
                <w:rFonts w:ascii="宋体" w:hAnsi="宋体" w:cs="宋体"/>
                <w:color w:val="0D0D0D" w:themeColor="text1" w:themeTint="F2"/>
                <w:sz w:val="20"/>
                <w:szCs w:val="20"/>
                <w:highlight w:val="yellow"/>
              </w:rPr>
            </w:pPr>
          </w:p>
        </w:tc>
        <w:tc>
          <w:tcPr>
            <w:tcW w:w="607" w:type="dxa"/>
            <w:tcBorders>
              <w:top w:val="nil"/>
              <w:left w:val="nil"/>
              <w:bottom w:val="single" w:sz="4" w:space="0" w:color="auto"/>
              <w:right w:val="single" w:sz="4" w:space="0" w:color="auto"/>
            </w:tcBorders>
            <w:shd w:val="clear" w:color="auto" w:fill="auto"/>
            <w:noWrap/>
            <w:vAlign w:val="center"/>
            <w:hideMark/>
          </w:tcPr>
          <w:p w:rsidR="00F06E5E" w:rsidRPr="00A47BAC" w:rsidRDefault="00F06E5E">
            <w:pPr>
              <w:jc w:val="center"/>
              <w:rPr>
                <w:rFonts w:ascii="宋体" w:hAnsi="宋体" w:cs="宋体"/>
                <w:color w:val="0D0D0D" w:themeColor="text1" w:themeTint="F2"/>
                <w:sz w:val="20"/>
                <w:szCs w:val="20"/>
                <w:highlight w:val="yellow"/>
              </w:rPr>
            </w:pPr>
          </w:p>
        </w:tc>
        <w:tc>
          <w:tcPr>
            <w:tcW w:w="310" w:type="dxa"/>
            <w:vAlign w:val="center"/>
          </w:tcPr>
          <w:p w:rsidR="00F06E5E" w:rsidRDefault="00F06E5E">
            <w:pPr>
              <w:jc w:val="center"/>
              <w:rPr>
                <w:rFonts w:ascii="宋体" w:hAnsi="宋体" w:cs="宋体"/>
                <w:sz w:val="20"/>
                <w:szCs w:val="20"/>
              </w:rPr>
            </w:pPr>
          </w:p>
        </w:tc>
      </w:tr>
      <w:tr w:rsidR="00D52531" w:rsidRPr="001E2B8E" w:rsidTr="00FF145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06E5E" w:rsidRPr="001E2B8E" w:rsidRDefault="00F06E5E"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15</w:t>
            </w:r>
          </w:p>
        </w:tc>
        <w:tc>
          <w:tcPr>
            <w:tcW w:w="0" w:type="auto"/>
            <w:tcBorders>
              <w:top w:val="nil"/>
              <w:left w:val="nil"/>
              <w:bottom w:val="single" w:sz="4" w:space="0" w:color="auto"/>
              <w:right w:val="single" w:sz="4" w:space="0" w:color="auto"/>
            </w:tcBorders>
            <w:shd w:val="clear" w:color="auto" w:fill="auto"/>
            <w:noWrap/>
            <w:vAlign w:val="center"/>
            <w:hideMark/>
          </w:tcPr>
          <w:p w:rsidR="00F06E5E" w:rsidRDefault="00F06E5E" w:rsidP="00FF1457">
            <w:pPr>
              <w:jc w:val="center"/>
              <w:rPr>
                <w:rFonts w:ascii="宋体" w:hAnsi="宋体" w:cs="宋体"/>
                <w:sz w:val="20"/>
                <w:szCs w:val="20"/>
              </w:rPr>
            </w:pPr>
            <w:r>
              <w:rPr>
                <w:rFonts w:hint="eastAsia"/>
                <w:sz w:val="20"/>
                <w:szCs w:val="20"/>
              </w:rPr>
              <w:t>设计院</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871" w:type="dxa"/>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765" w:type="dxa"/>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693" w:type="dxa"/>
            <w:tcBorders>
              <w:top w:val="nil"/>
              <w:left w:val="nil"/>
              <w:bottom w:val="single" w:sz="4" w:space="0" w:color="auto"/>
              <w:right w:val="single" w:sz="4" w:space="0" w:color="auto"/>
            </w:tcBorders>
            <w:shd w:val="clear" w:color="auto" w:fill="auto"/>
            <w:noWrap/>
            <w:vAlign w:val="center"/>
            <w:hideMark/>
          </w:tcPr>
          <w:p w:rsidR="00F06E5E" w:rsidRPr="00A47BAC" w:rsidRDefault="00F06E5E">
            <w:pPr>
              <w:jc w:val="center"/>
              <w:rPr>
                <w:rFonts w:ascii="宋体" w:hAnsi="宋体" w:cs="宋体"/>
                <w:color w:val="0D0D0D" w:themeColor="text1" w:themeTint="F2"/>
                <w:sz w:val="20"/>
                <w:szCs w:val="20"/>
                <w:highlight w:val="yellow"/>
              </w:rPr>
            </w:pPr>
          </w:p>
        </w:tc>
        <w:tc>
          <w:tcPr>
            <w:tcW w:w="832" w:type="dxa"/>
            <w:tcBorders>
              <w:top w:val="nil"/>
              <w:left w:val="nil"/>
              <w:bottom w:val="single" w:sz="4" w:space="0" w:color="auto"/>
              <w:right w:val="single" w:sz="4" w:space="0" w:color="auto"/>
            </w:tcBorders>
            <w:shd w:val="clear" w:color="auto" w:fill="auto"/>
            <w:noWrap/>
            <w:vAlign w:val="center"/>
            <w:hideMark/>
          </w:tcPr>
          <w:p w:rsidR="00F06E5E" w:rsidRPr="00A47BAC" w:rsidRDefault="00F06E5E">
            <w:pPr>
              <w:jc w:val="center"/>
              <w:rPr>
                <w:rFonts w:ascii="宋体" w:hAnsi="宋体" w:cs="宋体"/>
                <w:color w:val="0D0D0D" w:themeColor="text1" w:themeTint="F2"/>
                <w:sz w:val="20"/>
                <w:szCs w:val="20"/>
                <w:highlight w:val="yellow"/>
              </w:rPr>
            </w:pPr>
          </w:p>
        </w:tc>
        <w:tc>
          <w:tcPr>
            <w:tcW w:w="607" w:type="dxa"/>
            <w:tcBorders>
              <w:top w:val="nil"/>
              <w:left w:val="nil"/>
              <w:bottom w:val="single" w:sz="4" w:space="0" w:color="auto"/>
              <w:right w:val="single" w:sz="4" w:space="0" w:color="auto"/>
            </w:tcBorders>
            <w:shd w:val="clear" w:color="auto" w:fill="auto"/>
            <w:noWrap/>
            <w:vAlign w:val="center"/>
            <w:hideMark/>
          </w:tcPr>
          <w:p w:rsidR="00F06E5E" w:rsidRPr="00A47BAC" w:rsidRDefault="00F06E5E">
            <w:pPr>
              <w:jc w:val="center"/>
              <w:rPr>
                <w:rFonts w:ascii="宋体" w:hAnsi="宋体" w:cs="宋体"/>
                <w:color w:val="0D0D0D" w:themeColor="text1" w:themeTint="F2"/>
                <w:sz w:val="20"/>
                <w:szCs w:val="20"/>
                <w:highlight w:val="yellow"/>
              </w:rPr>
            </w:pPr>
          </w:p>
        </w:tc>
        <w:tc>
          <w:tcPr>
            <w:tcW w:w="310" w:type="dxa"/>
            <w:vAlign w:val="center"/>
          </w:tcPr>
          <w:p w:rsidR="00F06E5E" w:rsidRDefault="00F06E5E">
            <w:pPr>
              <w:jc w:val="center"/>
              <w:rPr>
                <w:rFonts w:ascii="宋体" w:hAnsi="宋体" w:cs="宋体"/>
                <w:sz w:val="20"/>
                <w:szCs w:val="20"/>
              </w:rPr>
            </w:pPr>
          </w:p>
        </w:tc>
      </w:tr>
      <w:tr w:rsidR="00D52531" w:rsidRPr="001E2B8E" w:rsidTr="00FF145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06E5E" w:rsidRPr="001E2B8E" w:rsidRDefault="00F06E5E"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16</w:t>
            </w:r>
          </w:p>
        </w:tc>
        <w:tc>
          <w:tcPr>
            <w:tcW w:w="0" w:type="auto"/>
            <w:tcBorders>
              <w:top w:val="nil"/>
              <w:left w:val="nil"/>
              <w:bottom w:val="single" w:sz="4" w:space="0" w:color="auto"/>
              <w:right w:val="single" w:sz="4" w:space="0" w:color="auto"/>
            </w:tcBorders>
            <w:shd w:val="clear" w:color="auto" w:fill="auto"/>
            <w:noWrap/>
            <w:vAlign w:val="center"/>
            <w:hideMark/>
          </w:tcPr>
          <w:p w:rsidR="00F06E5E" w:rsidRDefault="00F06E5E" w:rsidP="00FF1457">
            <w:pPr>
              <w:jc w:val="center"/>
              <w:rPr>
                <w:rFonts w:ascii="宋体" w:hAnsi="宋体" w:cs="宋体"/>
                <w:sz w:val="20"/>
                <w:szCs w:val="20"/>
              </w:rPr>
            </w:pPr>
            <w:r>
              <w:rPr>
                <w:rFonts w:ascii="宋体" w:hAnsi="宋体" w:cs="宋体" w:hint="eastAsia"/>
                <w:sz w:val="20"/>
                <w:szCs w:val="20"/>
              </w:rPr>
              <w:t>物贸公司</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871" w:type="dxa"/>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765" w:type="dxa"/>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0</w:t>
            </w:r>
          </w:p>
        </w:tc>
        <w:tc>
          <w:tcPr>
            <w:tcW w:w="693" w:type="dxa"/>
            <w:tcBorders>
              <w:top w:val="nil"/>
              <w:left w:val="nil"/>
              <w:bottom w:val="single" w:sz="4" w:space="0" w:color="auto"/>
              <w:right w:val="single" w:sz="4" w:space="0" w:color="auto"/>
            </w:tcBorders>
            <w:shd w:val="clear" w:color="auto" w:fill="auto"/>
            <w:noWrap/>
            <w:vAlign w:val="center"/>
            <w:hideMark/>
          </w:tcPr>
          <w:p w:rsidR="00F06E5E" w:rsidRPr="00A47BAC" w:rsidRDefault="00F06E5E">
            <w:pPr>
              <w:jc w:val="center"/>
              <w:rPr>
                <w:rFonts w:ascii="宋体" w:hAnsi="宋体" w:cs="宋体"/>
                <w:color w:val="0D0D0D" w:themeColor="text1" w:themeTint="F2"/>
                <w:sz w:val="20"/>
                <w:szCs w:val="20"/>
                <w:highlight w:val="yellow"/>
              </w:rPr>
            </w:pPr>
          </w:p>
        </w:tc>
        <w:tc>
          <w:tcPr>
            <w:tcW w:w="832" w:type="dxa"/>
            <w:tcBorders>
              <w:top w:val="nil"/>
              <w:left w:val="nil"/>
              <w:bottom w:val="single" w:sz="4" w:space="0" w:color="auto"/>
              <w:right w:val="single" w:sz="4" w:space="0" w:color="auto"/>
            </w:tcBorders>
            <w:shd w:val="clear" w:color="auto" w:fill="auto"/>
            <w:noWrap/>
            <w:vAlign w:val="center"/>
            <w:hideMark/>
          </w:tcPr>
          <w:p w:rsidR="00F06E5E" w:rsidRPr="00A47BAC" w:rsidRDefault="00F06E5E">
            <w:pPr>
              <w:jc w:val="center"/>
              <w:rPr>
                <w:rFonts w:ascii="宋体" w:hAnsi="宋体" w:cs="宋体"/>
                <w:color w:val="0D0D0D" w:themeColor="text1" w:themeTint="F2"/>
                <w:sz w:val="20"/>
                <w:szCs w:val="20"/>
                <w:highlight w:val="yellow"/>
              </w:rPr>
            </w:pPr>
          </w:p>
        </w:tc>
        <w:tc>
          <w:tcPr>
            <w:tcW w:w="607" w:type="dxa"/>
            <w:tcBorders>
              <w:top w:val="nil"/>
              <w:left w:val="nil"/>
              <w:bottom w:val="single" w:sz="4" w:space="0" w:color="auto"/>
              <w:right w:val="single" w:sz="4" w:space="0" w:color="auto"/>
            </w:tcBorders>
            <w:shd w:val="clear" w:color="auto" w:fill="auto"/>
            <w:noWrap/>
            <w:vAlign w:val="center"/>
            <w:hideMark/>
          </w:tcPr>
          <w:p w:rsidR="00F06E5E" w:rsidRPr="00A47BAC" w:rsidRDefault="00F06E5E">
            <w:pPr>
              <w:jc w:val="center"/>
              <w:rPr>
                <w:rFonts w:ascii="宋体" w:hAnsi="宋体" w:cs="宋体"/>
                <w:color w:val="0D0D0D" w:themeColor="text1" w:themeTint="F2"/>
                <w:sz w:val="20"/>
                <w:szCs w:val="20"/>
                <w:highlight w:val="yellow"/>
              </w:rPr>
            </w:pPr>
          </w:p>
        </w:tc>
        <w:tc>
          <w:tcPr>
            <w:tcW w:w="310" w:type="dxa"/>
            <w:vAlign w:val="center"/>
          </w:tcPr>
          <w:p w:rsidR="00F06E5E" w:rsidRDefault="00F06E5E">
            <w:pPr>
              <w:jc w:val="center"/>
              <w:rPr>
                <w:rFonts w:ascii="宋体" w:hAnsi="宋体" w:cs="宋体"/>
                <w:sz w:val="20"/>
                <w:szCs w:val="20"/>
              </w:rPr>
            </w:pPr>
          </w:p>
        </w:tc>
      </w:tr>
      <w:tr w:rsidR="00D52531" w:rsidRPr="001E2B8E" w:rsidTr="00FF145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06E5E" w:rsidRPr="001E2B8E" w:rsidRDefault="00F06E5E" w:rsidP="00F06E5E">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w:t>
            </w:r>
            <w:r>
              <w:rPr>
                <w:rFonts w:ascii="宋体" w:hAnsi="宋体" w:cs="宋体" w:hint="eastAsia"/>
                <w:snapToGrid/>
                <w:color w:val="0D0D0D" w:themeColor="text1" w:themeTint="F2"/>
                <w:sz w:val="21"/>
                <w:szCs w:val="21"/>
              </w:rPr>
              <w:t>7</w:t>
            </w:r>
          </w:p>
        </w:tc>
        <w:tc>
          <w:tcPr>
            <w:tcW w:w="0" w:type="auto"/>
            <w:tcBorders>
              <w:top w:val="nil"/>
              <w:left w:val="nil"/>
              <w:bottom w:val="single" w:sz="4" w:space="0" w:color="auto"/>
              <w:right w:val="single" w:sz="4" w:space="0" w:color="auto"/>
            </w:tcBorders>
            <w:shd w:val="clear" w:color="auto" w:fill="auto"/>
            <w:noWrap/>
            <w:vAlign w:val="center"/>
            <w:hideMark/>
          </w:tcPr>
          <w:p w:rsidR="00F06E5E" w:rsidRDefault="00F06E5E" w:rsidP="00422450">
            <w:pPr>
              <w:jc w:val="center"/>
              <w:rPr>
                <w:rFonts w:ascii="宋体" w:hAnsi="宋体" w:cs="宋体"/>
                <w:sz w:val="20"/>
                <w:szCs w:val="20"/>
              </w:rPr>
            </w:pPr>
            <w:r>
              <w:rPr>
                <w:rFonts w:hint="eastAsia"/>
                <w:sz w:val="20"/>
                <w:szCs w:val="20"/>
              </w:rPr>
              <w:t>合计</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 xml:space="preserve">152 </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 xml:space="preserve">41 </w:t>
            </w:r>
          </w:p>
        </w:tc>
        <w:tc>
          <w:tcPr>
            <w:tcW w:w="871" w:type="dxa"/>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 xml:space="preserve">272 </w:t>
            </w:r>
          </w:p>
        </w:tc>
        <w:tc>
          <w:tcPr>
            <w:tcW w:w="765" w:type="dxa"/>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 xml:space="preserve">272 </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 xml:space="preserve">11913 </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 xml:space="preserve">4430 </w:t>
            </w:r>
          </w:p>
        </w:tc>
        <w:tc>
          <w:tcPr>
            <w:tcW w:w="0" w:type="auto"/>
            <w:tcBorders>
              <w:top w:val="nil"/>
              <w:left w:val="nil"/>
              <w:bottom w:val="single" w:sz="4" w:space="0" w:color="auto"/>
              <w:right w:val="single" w:sz="4" w:space="0" w:color="auto"/>
            </w:tcBorders>
            <w:shd w:val="clear" w:color="auto" w:fill="auto"/>
            <w:noWrap/>
            <w:vAlign w:val="center"/>
            <w:hideMark/>
          </w:tcPr>
          <w:p w:rsidR="00F06E5E" w:rsidRPr="00F06E5E" w:rsidRDefault="00F06E5E">
            <w:pPr>
              <w:jc w:val="center"/>
              <w:rPr>
                <w:rFonts w:ascii="宋体" w:hAnsi="宋体" w:cs="宋体"/>
                <w:color w:val="0D0D0D" w:themeColor="text1" w:themeTint="F2"/>
                <w:sz w:val="20"/>
                <w:szCs w:val="20"/>
              </w:rPr>
            </w:pPr>
            <w:r w:rsidRPr="00F06E5E">
              <w:rPr>
                <w:rFonts w:hint="eastAsia"/>
                <w:color w:val="0D0D0D" w:themeColor="text1" w:themeTint="F2"/>
                <w:sz w:val="20"/>
                <w:szCs w:val="20"/>
              </w:rPr>
              <w:t xml:space="preserve">4702 </w:t>
            </w:r>
          </w:p>
        </w:tc>
        <w:tc>
          <w:tcPr>
            <w:tcW w:w="693" w:type="dxa"/>
            <w:tcBorders>
              <w:top w:val="nil"/>
              <w:left w:val="nil"/>
              <w:bottom w:val="single" w:sz="4" w:space="0" w:color="auto"/>
              <w:right w:val="single" w:sz="4" w:space="0" w:color="auto"/>
            </w:tcBorders>
            <w:shd w:val="clear" w:color="auto" w:fill="auto"/>
            <w:noWrap/>
            <w:vAlign w:val="center"/>
            <w:hideMark/>
          </w:tcPr>
          <w:p w:rsidR="00F06E5E" w:rsidRPr="00A47BAC" w:rsidRDefault="00F06E5E">
            <w:pPr>
              <w:jc w:val="center"/>
              <w:rPr>
                <w:rFonts w:ascii="宋体" w:hAnsi="宋体" w:cs="宋体"/>
                <w:color w:val="0D0D0D" w:themeColor="text1" w:themeTint="F2"/>
                <w:sz w:val="20"/>
                <w:szCs w:val="20"/>
                <w:highlight w:val="yellow"/>
              </w:rPr>
            </w:pPr>
          </w:p>
        </w:tc>
        <w:tc>
          <w:tcPr>
            <w:tcW w:w="832" w:type="dxa"/>
            <w:tcBorders>
              <w:top w:val="nil"/>
              <w:left w:val="nil"/>
              <w:bottom w:val="single" w:sz="4" w:space="0" w:color="auto"/>
              <w:right w:val="single" w:sz="4" w:space="0" w:color="auto"/>
            </w:tcBorders>
            <w:shd w:val="clear" w:color="auto" w:fill="auto"/>
            <w:noWrap/>
            <w:vAlign w:val="center"/>
            <w:hideMark/>
          </w:tcPr>
          <w:p w:rsidR="00F06E5E" w:rsidRPr="00A47BAC" w:rsidRDefault="00F06E5E">
            <w:pPr>
              <w:jc w:val="center"/>
              <w:rPr>
                <w:rFonts w:ascii="宋体" w:hAnsi="宋体" w:cs="宋体"/>
                <w:color w:val="0D0D0D" w:themeColor="text1" w:themeTint="F2"/>
                <w:sz w:val="20"/>
                <w:szCs w:val="20"/>
                <w:highlight w:val="yellow"/>
              </w:rPr>
            </w:pPr>
          </w:p>
        </w:tc>
        <w:tc>
          <w:tcPr>
            <w:tcW w:w="607" w:type="dxa"/>
            <w:tcBorders>
              <w:top w:val="nil"/>
              <w:left w:val="nil"/>
              <w:bottom w:val="single" w:sz="4" w:space="0" w:color="auto"/>
              <w:right w:val="single" w:sz="4" w:space="0" w:color="auto"/>
            </w:tcBorders>
            <w:shd w:val="clear" w:color="auto" w:fill="auto"/>
            <w:noWrap/>
            <w:vAlign w:val="center"/>
            <w:hideMark/>
          </w:tcPr>
          <w:p w:rsidR="00F06E5E" w:rsidRPr="00A47BAC" w:rsidRDefault="00F06E5E">
            <w:pPr>
              <w:jc w:val="center"/>
              <w:rPr>
                <w:rFonts w:ascii="宋体" w:hAnsi="宋体" w:cs="宋体"/>
                <w:color w:val="0D0D0D" w:themeColor="text1" w:themeTint="F2"/>
                <w:sz w:val="20"/>
                <w:szCs w:val="20"/>
                <w:highlight w:val="yellow"/>
              </w:rPr>
            </w:pPr>
          </w:p>
        </w:tc>
        <w:tc>
          <w:tcPr>
            <w:tcW w:w="310" w:type="dxa"/>
            <w:vAlign w:val="center"/>
          </w:tcPr>
          <w:p w:rsidR="00F06E5E" w:rsidRDefault="00F06E5E">
            <w:pPr>
              <w:jc w:val="center"/>
              <w:rPr>
                <w:rFonts w:ascii="宋体" w:hAnsi="宋体" w:cs="宋体"/>
                <w:sz w:val="20"/>
                <w:szCs w:val="20"/>
              </w:rPr>
            </w:pPr>
          </w:p>
        </w:tc>
      </w:tr>
    </w:tbl>
    <w:p w:rsidR="00206DD7" w:rsidRPr="00B43C90" w:rsidRDefault="00206DD7" w:rsidP="00902D78">
      <w:pPr>
        <w:spacing w:line="500" w:lineRule="exact"/>
        <w:rPr>
          <w:rFonts w:ascii="仿宋_GB2312" w:eastAsia="仿宋_GB2312"/>
          <w:color w:val="FF0000"/>
          <w:sz w:val="32"/>
          <w:szCs w:val="32"/>
        </w:rPr>
        <w:sectPr w:rsidR="00206DD7" w:rsidRPr="00B43C90">
          <w:headerReference w:type="even" r:id="rId9"/>
          <w:headerReference w:type="default" r:id="rId10"/>
          <w:footerReference w:type="even" r:id="rId11"/>
          <w:footerReference w:type="default" r:id="rId12"/>
          <w:headerReference w:type="first" r:id="rId13"/>
          <w:pgSz w:w="11906" w:h="16838"/>
          <w:pgMar w:top="2098" w:right="1474" w:bottom="1985" w:left="1588" w:header="1134" w:footer="1361" w:gutter="0"/>
          <w:cols w:space="720"/>
          <w:docGrid w:type="linesAndChars" w:linePitch="531" w:charSpace="3031"/>
        </w:sectPr>
      </w:pPr>
    </w:p>
    <w:p w:rsidR="00703682" w:rsidRPr="000D1C7E" w:rsidRDefault="00703682" w:rsidP="00342194">
      <w:pPr>
        <w:spacing w:line="500" w:lineRule="exact"/>
        <w:outlineLvl w:val="0"/>
        <w:rPr>
          <w:rFonts w:ascii="黑体" w:eastAsia="黑体" w:hAnsi="宋体"/>
          <w:color w:val="0D0D0D" w:themeColor="text1" w:themeTint="F2"/>
          <w:sz w:val="32"/>
          <w:szCs w:val="32"/>
        </w:rPr>
      </w:pPr>
      <w:bookmarkStart w:id="3" w:name="_Toc505176530"/>
      <w:r w:rsidRPr="000D1C7E">
        <w:rPr>
          <w:rFonts w:ascii="黑体" w:eastAsia="黑体" w:hAnsi="宋体" w:hint="eastAsia"/>
          <w:color w:val="0D0D0D" w:themeColor="text1" w:themeTint="F2"/>
          <w:sz w:val="32"/>
          <w:szCs w:val="32"/>
        </w:rPr>
        <w:lastRenderedPageBreak/>
        <w:t>三、</w:t>
      </w:r>
      <w:r w:rsidR="00042558">
        <w:rPr>
          <w:rFonts w:ascii="黑体" w:eastAsia="黑体" w:hAnsi="宋体" w:hint="eastAsia"/>
          <w:color w:val="0D0D0D" w:themeColor="text1" w:themeTint="F2"/>
          <w:sz w:val="32"/>
          <w:szCs w:val="32"/>
        </w:rPr>
        <w:t>1</w:t>
      </w:r>
      <w:r w:rsidR="005E3160" w:rsidRPr="000D1C7E">
        <w:rPr>
          <w:rFonts w:ascii="黑体" w:eastAsia="黑体" w:hAnsi="宋体" w:hint="eastAsia"/>
          <w:color w:val="0D0D0D" w:themeColor="text1" w:themeTint="F2"/>
          <w:sz w:val="32"/>
          <w:szCs w:val="32"/>
        </w:rPr>
        <w:t>月</w:t>
      </w:r>
      <w:r w:rsidRPr="000D1C7E">
        <w:rPr>
          <w:rFonts w:ascii="黑体" w:eastAsia="黑体" w:hAnsi="宋体" w:hint="eastAsia"/>
          <w:color w:val="0D0D0D" w:themeColor="text1" w:themeTint="F2"/>
          <w:sz w:val="32"/>
          <w:szCs w:val="32"/>
        </w:rPr>
        <w:t>份挂网招标工作</w:t>
      </w:r>
      <w:bookmarkEnd w:id="3"/>
    </w:p>
    <w:p w:rsidR="007F4104" w:rsidRDefault="00042558" w:rsidP="00A00EFF">
      <w:pPr>
        <w:spacing w:line="540" w:lineRule="exact"/>
        <w:ind w:firstLineChars="221" w:firstLine="707"/>
        <w:rPr>
          <w:rFonts w:ascii="仿宋_GB2312" w:eastAsia="仿宋_GB2312" w:hAnsi="宋体"/>
          <w:color w:val="0D0D0D"/>
          <w:sz w:val="32"/>
          <w:szCs w:val="32"/>
        </w:rPr>
      </w:pPr>
      <w:r>
        <w:rPr>
          <w:rFonts w:ascii="仿宋_GB2312" w:eastAsia="仿宋_GB2312" w:hint="eastAsia"/>
          <w:color w:val="0D0D0D"/>
          <w:sz w:val="32"/>
          <w:szCs w:val="32"/>
        </w:rPr>
        <w:t>1</w:t>
      </w:r>
      <w:r w:rsidR="00316542">
        <w:rPr>
          <w:rFonts w:ascii="仿宋_GB2312" w:eastAsia="仿宋_GB2312" w:hint="eastAsia"/>
          <w:color w:val="0D0D0D"/>
          <w:sz w:val="32"/>
          <w:szCs w:val="32"/>
        </w:rPr>
        <w:t>月</w:t>
      </w:r>
      <w:r w:rsidR="00342194" w:rsidRPr="00342194">
        <w:rPr>
          <w:rFonts w:ascii="仿宋_GB2312" w:eastAsia="仿宋_GB2312" w:hint="eastAsia"/>
          <w:color w:val="0D0D0D"/>
          <w:sz w:val="32"/>
          <w:szCs w:val="32"/>
        </w:rPr>
        <w:t>份，集团公司共挂网招标采购或竞争性谈判采购共</w:t>
      </w:r>
      <w:r w:rsidR="003B490C" w:rsidRPr="0028363E">
        <w:rPr>
          <w:rFonts w:ascii="仿宋_GB2312" w:eastAsia="仿宋_GB2312" w:hint="eastAsia"/>
          <w:color w:val="0D0D0D" w:themeColor="text1" w:themeTint="F2"/>
          <w:sz w:val="32"/>
          <w:szCs w:val="32"/>
        </w:rPr>
        <w:t>41</w:t>
      </w:r>
      <w:r w:rsidR="00535CD5">
        <w:rPr>
          <w:rFonts w:ascii="仿宋_GB2312" w:eastAsia="仿宋_GB2312" w:hint="eastAsia"/>
          <w:color w:val="0D0D0D"/>
          <w:sz w:val="32"/>
          <w:szCs w:val="32"/>
        </w:rPr>
        <w:t>项，</w:t>
      </w:r>
      <w:r w:rsidR="00342194" w:rsidRPr="00342194">
        <w:rPr>
          <w:rFonts w:ascii="仿宋_GB2312" w:eastAsia="仿宋_GB2312" w:hint="eastAsia"/>
          <w:color w:val="0D0D0D"/>
          <w:sz w:val="32"/>
          <w:szCs w:val="32"/>
        </w:rPr>
        <w:t>对</w:t>
      </w:r>
      <w:r w:rsidR="00342194" w:rsidRPr="00342194">
        <w:rPr>
          <w:rFonts w:ascii="仿宋_GB2312" w:eastAsia="仿宋_GB2312" w:hAnsi="宋体" w:hint="eastAsia"/>
          <w:color w:val="0D0D0D"/>
          <w:sz w:val="32"/>
          <w:szCs w:val="32"/>
        </w:rPr>
        <w:t>主要物资在鲁班网、中铁六局物资网和中国采购与招标网进行了挂网。</w:t>
      </w:r>
    </w:p>
    <w:tbl>
      <w:tblPr>
        <w:tblW w:w="9759"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539"/>
        <w:gridCol w:w="8163"/>
        <w:gridCol w:w="1057"/>
      </w:tblGrid>
      <w:tr w:rsidR="00583D9F" w:rsidRPr="007D42C8" w:rsidTr="00F13B64">
        <w:trPr>
          <w:trHeight w:val="360"/>
          <w:jc w:val="center"/>
        </w:trPr>
        <w:tc>
          <w:tcPr>
            <w:tcW w:w="539"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序号</w:t>
            </w:r>
          </w:p>
        </w:tc>
        <w:tc>
          <w:tcPr>
            <w:tcW w:w="8163"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名称</w:t>
            </w:r>
          </w:p>
        </w:tc>
        <w:tc>
          <w:tcPr>
            <w:tcW w:w="1057"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挂网时间</w:t>
            </w:r>
          </w:p>
        </w:tc>
      </w:tr>
      <w:tr w:rsidR="00D92CEC" w:rsidRPr="007D42C8" w:rsidTr="00F13B64">
        <w:trPr>
          <w:trHeight w:val="522"/>
          <w:jc w:val="center"/>
        </w:trPr>
        <w:tc>
          <w:tcPr>
            <w:tcW w:w="539" w:type="dxa"/>
            <w:shd w:val="clear" w:color="auto" w:fill="auto"/>
            <w:noWrap/>
            <w:vAlign w:val="center"/>
            <w:hideMark/>
          </w:tcPr>
          <w:p w:rsidR="00D92CEC" w:rsidRPr="007D42C8" w:rsidRDefault="00D92CEC"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w:t>
            </w:r>
          </w:p>
        </w:tc>
        <w:tc>
          <w:tcPr>
            <w:tcW w:w="8163" w:type="dxa"/>
            <w:shd w:val="clear" w:color="000000" w:fill="FFFFFF"/>
            <w:vAlign w:val="center"/>
            <w:hideMark/>
          </w:tcPr>
          <w:p w:rsidR="00D92CEC" w:rsidRPr="007D42C8" w:rsidRDefault="00B1754E">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14" w:tooltip="中铁六局北京房山昊天大街下穿京广铁路地道桥工程钢材采购招标公告" w:history="1">
              <w:r>
                <w:rPr>
                  <w:rStyle w:val="a3"/>
                  <w:rFonts w:ascii="微软雅黑" w:eastAsia="微软雅黑" w:hAnsi="微软雅黑" w:hint="eastAsia"/>
                  <w:color w:val="000000"/>
                  <w:sz w:val="18"/>
                  <w:szCs w:val="18"/>
                  <w:shd w:val="clear" w:color="auto" w:fill="FFFFFF"/>
                </w:rPr>
                <w:t>中铁六局北京房山昊天大街下穿京广铁路地道桥工程钢材采购招标公告</w:t>
              </w:r>
            </w:hyperlink>
          </w:p>
        </w:tc>
        <w:tc>
          <w:tcPr>
            <w:tcW w:w="1057" w:type="dxa"/>
            <w:shd w:val="clear" w:color="000000" w:fill="FFFFFF"/>
            <w:vAlign w:val="center"/>
            <w:hideMark/>
          </w:tcPr>
          <w:p w:rsidR="00D92CEC" w:rsidRPr="007D42C8" w:rsidRDefault="00B1754E" w:rsidP="004B723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2018-01-02</w:t>
            </w:r>
          </w:p>
        </w:tc>
      </w:tr>
      <w:tr w:rsidR="008107E9" w:rsidRPr="007D42C8" w:rsidTr="00F13B64">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w:t>
            </w:r>
          </w:p>
        </w:tc>
        <w:tc>
          <w:tcPr>
            <w:tcW w:w="8163" w:type="dxa"/>
            <w:shd w:val="clear" w:color="000000" w:fill="FFFFFF"/>
            <w:vAlign w:val="center"/>
            <w:hideMark/>
          </w:tcPr>
          <w:p w:rsidR="008107E9" w:rsidRPr="007D42C8" w:rsidRDefault="00B1754E" w:rsidP="00583D9F">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18"/>
                <w:szCs w:val="18"/>
                <w:shd w:val="clear" w:color="auto" w:fill="FFFFFF"/>
              </w:rPr>
              <w:t>·</w:t>
            </w:r>
            <w:hyperlink r:id="rId15" w:tooltip="中铁六局太原市新店街建设工程3标段地材采购竞争性谈判公告" w:history="1">
              <w:r>
                <w:rPr>
                  <w:rStyle w:val="a3"/>
                  <w:rFonts w:ascii="微软雅黑" w:eastAsia="微软雅黑" w:hAnsi="微软雅黑" w:hint="eastAsia"/>
                  <w:color w:val="000000"/>
                  <w:sz w:val="18"/>
                  <w:szCs w:val="18"/>
                  <w:shd w:val="clear" w:color="auto" w:fill="FFFFFF"/>
                </w:rPr>
                <w:t>中铁六局太原市新店街建设工程3标段地材采购竞争性谈判公告</w:t>
              </w:r>
            </w:hyperlink>
          </w:p>
        </w:tc>
        <w:tc>
          <w:tcPr>
            <w:tcW w:w="1057" w:type="dxa"/>
            <w:shd w:val="clear" w:color="000000" w:fill="FFFFFF"/>
            <w:vAlign w:val="center"/>
            <w:hideMark/>
          </w:tcPr>
          <w:p w:rsidR="008107E9" w:rsidRPr="007D42C8" w:rsidRDefault="00B1754E" w:rsidP="008107E9">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2018-01-02</w:t>
            </w:r>
          </w:p>
        </w:tc>
      </w:tr>
      <w:tr w:rsidR="008107E9" w:rsidRPr="007D42C8" w:rsidTr="00F13B64">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3</w:t>
            </w:r>
          </w:p>
        </w:tc>
        <w:tc>
          <w:tcPr>
            <w:tcW w:w="8163" w:type="dxa"/>
            <w:shd w:val="clear" w:color="000000" w:fill="FFFFFF"/>
            <w:vAlign w:val="center"/>
            <w:hideMark/>
          </w:tcPr>
          <w:p w:rsidR="008107E9" w:rsidRPr="007D42C8" w:rsidRDefault="00B1754E" w:rsidP="009E2C5B">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18"/>
                <w:szCs w:val="18"/>
                <w:shd w:val="clear" w:color="auto" w:fill="FFFFFF"/>
              </w:rPr>
              <w:t>·</w:t>
            </w:r>
            <w:hyperlink r:id="rId16" w:tooltip="中铁六局集团有限公司赣深铁路（GSSG-3标）项目工程集采物资采购招标招标公告" w:history="1">
              <w:r>
                <w:rPr>
                  <w:rStyle w:val="a3"/>
                  <w:rFonts w:ascii="微软雅黑" w:eastAsia="微软雅黑" w:hAnsi="微软雅黑" w:hint="eastAsia"/>
                  <w:color w:val="000000"/>
                  <w:sz w:val="18"/>
                  <w:szCs w:val="18"/>
                  <w:shd w:val="clear" w:color="auto" w:fill="FFFFFF"/>
                </w:rPr>
                <w:t>中铁六局集团有限公司赣深铁路（GSSG-3标）项目工程集采物资采购招标招标公告</w:t>
              </w:r>
            </w:hyperlink>
          </w:p>
        </w:tc>
        <w:tc>
          <w:tcPr>
            <w:tcW w:w="1057" w:type="dxa"/>
            <w:shd w:val="clear" w:color="000000" w:fill="FFFFFF"/>
            <w:vAlign w:val="center"/>
            <w:hideMark/>
          </w:tcPr>
          <w:p w:rsidR="008107E9" w:rsidRPr="007D42C8" w:rsidRDefault="00B1754E" w:rsidP="008107E9">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2018-01-03</w:t>
            </w:r>
          </w:p>
        </w:tc>
      </w:tr>
      <w:tr w:rsidR="008107E9" w:rsidRPr="007D42C8" w:rsidTr="00F13B64">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4</w:t>
            </w:r>
          </w:p>
        </w:tc>
        <w:tc>
          <w:tcPr>
            <w:tcW w:w="8163" w:type="dxa"/>
            <w:shd w:val="clear" w:color="000000" w:fill="FFFFFF"/>
            <w:vAlign w:val="center"/>
            <w:hideMark/>
          </w:tcPr>
          <w:p w:rsidR="008107E9" w:rsidRPr="007D42C8" w:rsidRDefault="00B1754E">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17" w:tooltip="中铁六局郑州至巩义市域铁路配套土建04标钢材混凝土采购招标公告" w:history="1">
              <w:r>
                <w:rPr>
                  <w:rStyle w:val="a3"/>
                  <w:rFonts w:ascii="微软雅黑" w:eastAsia="微软雅黑" w:hAnsi="微软雅黑" w:hint="eastAsia"/>
                  <w:color w:val="000000"/>
                  <w:sz w:val="18"/>
                  <w:szCs w:val="18"/>
                  <w:shd w:val="clear" w:color="auto" w:fill="FFFFFF"/>
                </w:rPr>
                <w:t>中铁六局郑州至巩义市域铁路配套土建04标钢材混凝土采购招标公告</w:t>
              </w:r>
            </w:hyperlink>
          </w:p>
        </w:tc>
        <w:tc>
          <w:tcPr>
            <w:tcW w:w="1057" w:type="dxa"/>
            <w:shd w:val="clear" w:color="000000" w:fill="FFFFFF"/>
            <w:vAlign w:val="center"/>
            <w:hideMark/>
          </w:tcPr>
          <w:p w:rsidR="008107E9" w:rsidRPr="007D42C8" w:rsidRDefault="00B1754E" w:rsidP="004B723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2018-01-03</w:t>
            </w:r>
          </w:p>
        </w:tc>
      </w:tr>
      <w:tr w:rsidR="004B7237" w:rsidRPr="007D42C8" w:rsidTr="00F13B64">
        <w:trPr>
          <w:trHeight w:val="465"/>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5</w:t>
            </w:r>
          </w:p>
        </w:tc>
        <w:tc>
          <w:tcPr>
            <w:tcW w:w="8163" w:type="dxa"/>
            <w:shd w:val="clear" w:color="000000" w:fill="FFFFFF"/>
            <w:vAlign w:val="center"/>
            <w:hideMark/>
          </w:tcPr>
          <w:p w:rsidR="004B7237" w:rsidRPr="007D42C8" w:rsidRDefault="00B1754E">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18" w:tooltip="中铁六局集团有限公司滨海轨道交通Z4线土建施工第10合同段工程物资集中采购招标公告" w:history="1">
              <w:r>
                <w:rPr>
                  <w:rStyle w:val="a3"/>
                  <w:rFonts w:ascii="微软雅黑" w:eastAsia="微软雅黑" w:hAnsi="微软雅黑" w:hint="eastAsia"/>
                  <w:color w:val="000000"/>
                  <w:sz w:val="18"/>
                  <w:szCs w:val="18"/>
                  <w:shd w:val="clear" w:color="auto" w:fill="FFFFFF"/>
                </w:rPr>
                <w:t>中铁六局集团有限公司滨海轨道交通Z4线土建施工第10合同段工程物资集中采购招标公告</w:t>
              </w:r>
            </w:hyperlink>
          </w:p>
        </w:tc>
        <w:tc>
          <w:tcPr>
            <w:tcW w:w="1057" w:type="dxa"/>
            <w:shd w:val="clear" w:color="000000" w:fill="FFFFFF"/>
            <w:vAlign w:val="center"/>
            <w:hideMark/>
          </w:tcPr>
          <w:p w:rsidR="004B7237" w:rsidRPr="007D42C8" w:rsidRDefault="00B1754E" w:rsidP="004B723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2018-01-04</w:t>
            </w:r>
          </w:p>
        </w:tc>
      </w:tr>
      <w:tr w:rsidR="004B7237" w:rsidRPr="007D42C8" w:rsidTr="00F13B6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6</w:t>
            </w:r>
          </w:p>
        </w:tc>
        <w:tc>
          <w:tcPr>
            <w:tcW w:w="8163" w:type="dxa"/>
            <w:shd w:val="clear" w:color="000000" w:fill="FFFFFF"/>
            <w:vAlign w:val="center"/>
            <w:hideMark/>
          </w:tcPr>
          <w:p w:rsidR="004B7237" w:rsidRPr="007D42C8" w:rsidRDefault="00B1754E">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19" w:tooltip="中铁六局集团有限公司新建蒙华铁路17标钢板网防护栅栏招标公告" w:history="1">
              <w:r>
                <w:rPr>
                  <w:rStyle w:val="a3"/>
                  <w:rFonts w:ascii="微软雅黑" w:eastAsia="微软雅黑" w:hAnsi="微软雅黑" w:hint="eastAsia"/>
                  <w:color w:val="000000"/>
                  <w:sz w:val="18"/>
                  <w:szCs w:val="18"/>
                  <w:shd w:val="clear" w:color="auto" w:fill="FFFFFF"/>
                </w:rPr>
                <w:t>中铁六局集团有限公司新建蒙华铁路17标钢板网防护栅栏招标公告</w:t>
              </w:r>
            </w:hyperlink>
          </w:p>
        </w:tc>
        <w:tc>
          <w:tcPr>
            <w:tcW w:w="1057" w:type="dxa"/>
            <w:shd w:val="clear" w:color="000000" w:fill="FFFFFF"/>
            <w:vAlign w:val="center"/>
            <w:hideMark/>
          </w:tcPr>
          <w:p w:rsidR="004B7237" w:rsidRPr="007D42C8" w:rsidRDefault="00B1754E">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2018-01-05</w:t>
            </w:r>
          </w:p>
        </w:tc>
      </w:tr>
      <w:tr w:rsidR="004B7237" w:rsidRPr="007D42C8" w:rsidTr="00F13B6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7</w:t>
            </w:r>
          </w:p>
        </w:tc>
        <w:tc>
          <w:tcPr>
            <w:tcW w:w="8163" w:type="dxa"/>
            <w:shd w:val="clear" w:color="000000" w:fill="FFFFFF"/>
            <w:vAlign w:val="center"/>
            <w:hideMark/>
          </w:tcPr>
          <w:p w:rsidR="004B7237" w:rsidRPr="007D42C8" w:rsidRDefault="00B1754E">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0" w:tooltip="中铁六局集团有限公司新建褔厦铁路9标中砂、碎石招标招标公告" w:history="1">
              <w:r>
                <w:rPr>
                  <w:rStyle w:val="a3"/>
                  <w:rFonts w:ascii="微软雅黑" w:eastAsia="微软雅黑" w:hAnsi="微软雅黑" w:hint="eastAsia"/>
                  <w:color w:val="000000"/>
                  <w:sz w:val="18"/>
                  <w:szCs w:val="18"/>
                  <w:shd w:val="clear" w:color="auto" w:fill="FFFFFF"/>
                </w:rPr>
                <w:t>中铁六局集团有限公司新建褔厦铁路9标中砂、碎石招标招标公告</w:t>
              </w:r>
            </w:hyperlink>
          </w:p>
        </w:tc>
        <w:tc>
          <w:tcPr>
            <w:tcW w:w="1057" w:type="dxa"/>
            <w:shd w:val="clear" w:color="000000" w:fill="FFFFFF"/>
            <w:vAlign w:val="center"/>
            <w:hideMark/>
          </w:tcPr>
          <w:p w:rsidR="004B7237" w:rsidRPr="007D42C8" w:rsidRDefault="00B1754E" w:rsidP="0066654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2018-01-05</w:t>
            </w:r>
          </w:p>
        </w:tc>
      </w:tr>
      <w:tr w:rsidR="004B7237" w:rsidRPr="007D42C8" w:rsidTr="00F13B6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8</w:t>
            </w:r>
          </w:p>
        </w:tc>
        <w:tc>
          <w:tcPr>
            <w:tcW w:w="8163" w:type="dxa"/>
            <w:shd w:val="clear" w:color="000000" w:fill="FFFFFF"/>
            <w:vAlign w:val="center"/>
            <w:hideMark/>
          </w:tcPr>
          <w:p w:rsidR="004B7237" w:rsidRPr="007D42C8" w:rsidRDefault="00B1754E" w:rsidP="00EB2CE2">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1" w:tooltip="中铁六局集团有限公司京沈客专星火站枢纽站前工程商品混凝土二次采购招标公告" w:history="1">
              <w:r>
                <w:rPr>
                  <w:rStyle w:val="a3"/>
                  <w:rFonts w:ascii="微软雅黑" w:eastAsia="微软雅黑" w:hAnsi="微软雅黑" w:hint="eastAsia"/>
                  <w:color w:val="000000"/>
                  <w:sz w:val="18"/>
                  <w:szCs w:val="18"/>
                  <w:shd w:val="clear" w:color="auto" w:fill="FFFFFF"/>
                </w:rPr>
                <w:t>中铁六局集团有限公司京沈客专星火站枢纽站前工程商品混凝土二次采购招标公告</w:t>
              </w:r>
            </w:hyperlink>
          </w:p>
        </w:tc>
        <w:tc>
          <w:tcPr>
            <w:tcW w:w="1057" w:type="dxa"/>
            <w:shd w:val="clear" w:color="000000" w:fill="FFFFFF"/>
            <w:vAlign w:val="center"/>
            <w:hideMark/>
          </w:tcPr>
          <w:p w:rsidR="004B7237" w:rsidRPr="007D42C8" w:rsidRDefault="00B1754E" w:rsidP="0066654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2018-01-05</w:t>
            </w:r>
          </w:p>
        </w:tc>
      </w:tr>
      <w:tr w:rsidR="004B7237" w:rsidRPr="007D42C8" w:rsidTr="00F13B6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9</w:t>
            </w:r>
          </w:p>
        </w:tc>
        <w:tc>
          <w:tcPr>
            <w:tcW w:w="8163" w:type="dxa"/>
            <w:shd w:val="clear" w:color="000000" w:fill="FFFFFF"/>
            <w:vAlign w:val="center"/>
            <w:hideMark/>
          </w:tcPr>
          <w:p w:rsidR="004B7237" w:rsidRPr="007D42C8" w:rsidRDefault="00FE7F98" w:rsidP="00D17BC3">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2" w:tooltip="中铁六局集团南水北调配套工程河西支线工程管片采购招标公告" w:history="1">
              <w:r>
                <w:rPr>
                  <w:rStyle w:val="a3"/>
                  <w:rFonts w:ascii="微软雅黑" w:eastAsia="微软雅黑" w:hAnsi="微软雅黑" w:hint="eastAsia"/>
                  <w:color w:val="000000"/>
                  <w:sz w:val="18"/>
                  <w:szCs w:val="18"/>
                  <w:shd w:val="clear" w:color="auto" w:fill="FFFFFF"/>
                </w:rPr>
                <w:t>中铁六局集团南水北调配套工程河西支线工程管片采购招标公告</w:t>
              </w:r>
            </w:hyperlink>
          </w:p>
        </w:tc>
        <w:tc>
          <w:tcPr>
            <w:tcW w:w="1057" w:type="dxa"/>
            <w:shd w:val="clear" w:color="000000" w:fill="FFFFFF"/>
            <w:vAlign w:val="center"/>
            <w:hideMark/>
          </w:tcPr>
          <w:p w:rsidR="004B7237" w:rsidRPr="007D42C8" w:rsidRDefault="00FE7F98" w:rsidP="0066654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2018-01-09</w:t>
            </w:r>
          </w:p>
        </w:tc>
      </w:tr>
      <w:tr w:rsidR="004B7237" w:rsidRPr="007D42C8" w:rsidTr="00F13B64">
        <w:trPr>
          <w:trHeight w:val="434"/>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10</w:t>
            </w:r>
          </w:p>
        </w:tc>
        <w:tc>
          <w:tcPr>
            <w:tcW w:w="8163" w:type="dxa"/>
            <w:shd w:val="clear" w:color="000000" w:fill="FFFFFF"/>
            <w:vAlign w:val="center"/>
            <w:hideMark/>
          </w:tcPr>
          <w:p w:rsidR="004B7237" w:rsidRPr="007D42C8" w:rsidRDefault="00FE7F98">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3" w:tooltip="中铁六局集团太原市新店街建设工程3标段锚具、钢绞线采购招标公告" w:history="1">
              <w:r>
                <w:rPr>
                  <w:rStyle w:val="a3"/>
                  <w:rFonts w:ascii="微软雅黑" w:eastAsia="微软雅黑" w:hAnsi="微软雅黑" w:hint="eastAsia"/>
                  <w:color w:val="000000"/>
                  <w:sz w:val="18"/>
                  <w:szCs w:val="18"/>
                  <w:shd w:val="clear" w:color="auto" w:fill="FFFFFF"/>
                </w:rPr>
                <w:t>中铁六局集团太原市新店街建设工程3标段锚具、钢绞线采购招标公告</w:t>
              </w:r>
            </w:hyperlink>
          </w:p>
        </w:tc>
        <w:tc>
          <w:tcPr>
            <w:tcW w:w="1057" w:type="dxa"/>
            <w:shd w:val="clear" w:color="000000" w:fill="FFFFFF"/>
            <w:vAlign w:val="center"/>
            <w:hideMark/>
          </w:tcPr>
          <w:p w:rsidR="004B7237" w:rsidRPr="007D42C8" w:rsidRDefault="00FE7F9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2018-01-10</w:t>
            </w:r>
          </w:p>
        </w:tc>
      </w:tr>
      <w:tr w:rsidR="004B7237" w:rsidRPr="007D42C8" w:rsidTr="00F13B64">
        <w:trPr>
          <w:trHeight w:val="399"/>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11</w:t>
            </w:r>
          </w:p>
        </w:tc>
        <w:tc>
          <w:tcPr>
            <w:tcW w:w="8163" w:type="dxa"/>
            <w:shd w:val="clear" w:color="000000" w:fill="FFFFFF"/>
            <w:vAlign w:val="center"/>
            <w:hideMark/>
          </w:tcPr>
          <w:p w:rsidR="004B7237" w:rsidRPr="007D42C8" w:rsidRDefault="00FE7F98">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4" w:tooltip="中铁六局新建京张铁路站前工程二标声屏障遮板、栏杆采购招标公告" w:history="1">
              <w:r>
                <w:rPr>
                  <w:rStyle w:val="a3"/>
                  <w:rFonts w:ascii="微软雅黑" w:eastAsia="微软雅黑" w:hAnsi="微软雅黑" w:hint="eastAsia"/>
                  <w:color w:val="000000"/>
                  <w:sz w:val="18"/>
                  <w:szCs w:val="18"/>
                  <w:shd w:val="clear" w:color="auto" w:fill="FFFFFF"/>
                </w:rPr>
                <w:t>中铁六局新建京张铁路站前工程二标声屏障遮板、栏杆采购招标公告</w:t>
              </w:r>
            </w:hyperlink>
          </w:p>
        </w:tc>
        <w:tc>
          <w:tcPr>
            <w:tcW w:w="1057" w:type="dxa"/>
            <w:shd w:val="clear" w:color="000000" w:fill="FFFFFF"/>
            <w:vAlign w:val="center"/>
            <w:hideMark/>
          </w:tcPr>
          <w:p w:rsidR="004B7237" w:rsidRPr="007D42C8" w:rsidRDefault="00FE7F9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2018-01-10</w:t>
            </w:r>
          </w:p>
        </w:tc>
      </w:tr>
      <w:tr w:rsidR="004B7237" w:rsidRPr="007D42C8" w:rsidTr="00F13B6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12</w:t>
            </w:r>
          </w:p>
        </w:tc>
        <w:tc>
          <w:tcPr>
            <w:tcW w:w="8163" w:type="dxa"/>
            <w:shd w:val="clear" w:color="000000" w:fill="FFFFFF"/>
            <w:vAlign w:val="center"/>
            <w:hideMark/>
          </w:tcPr>
          <w:p w:rsidR="004B7237" w:rsidRPr="007D42C8" w:rsidRDefault="00FE7F98">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5" w:tooltip="六局集团太原市新店街建设工程3标段高密度聚乙烯塑料波纹管采购招标公告" w:history="1">
              <w:r>
                <w:rPr>
                  <w:rStyle w:val="a3"/>
                  <w:rFonts w:ascii="微软雅黑" w:eastAsia="微软雅黑" w:hAnsi="微软雅黑" w:hint="eastAsia"/>
                  <w:color w:val="000000"/>
                  <w:sz w:val="18"/>
                  <w:szCs w:val="18"/>
                  <w:shd w:val="clear" w:color="auto" w:fill="FFFFFF"/>
                </w:rPr>
                <w:t>六局集团太原市新店街建设工程3标段高密度聚乙烯塑料波纹管采购招标公告</w:t>
              </w:r>
            </w:hyperlink>
          </w:p>
        </w:tc>
        <w:tc>
          <w:tcPr>
            <w:tcW w:w="1057" w:type="dxa"/>
            <w:shd w:val="clear" w:color="000000" w:fill="FFFFFF"/>
            <w:vAlign w:val="center"/>
            <w:hideMark/>
          </w:tcPr>
          <w:p w:rsidR="004B7237" w:rsidRPr="0066654C" w:rsidRDefault="00FE7F98">
            <w:pPr>
              <w:spacing w:before="100" w:beforeAutospacing="1" w:after="100" w:afterAutospacing="1" w:line="335" w:lineRule="atLeast"/>
              <w:jc w:val="right"/>
              <w:rPr>
                <w:rFonts w:ascii="微软雅黑" w:eastAsia="微软雅黑" w:hAnsi="微软雅黑" w:cs="宋体"/>
                <w:b/>
                <w:color w:val="0D0D0D"/>
                <w:sz w:val="20"/>
                <w:szCs w:val="20"/>
              </w:rPr>
            </w:pPr>
            <w:r>
              <w:rPr>
                <w:rFonts w:ascii="微软雅黑" w:eastAsia="微软雅黑" w:hAnsi="微软雅黑" w:hint="eastAsia"/>
                <w:color w:val="000000"/>
                <w:sz w:val="18"/>
                <w:szCs w:val="18"/>
                <w:shd w:val="clear" w:color="auto" w:fill="FFFFFF"/>
              </w:rPr>
              <w:t>2018-01-10</w:t>
            </w:r>
          </w:p>
        </w:tc>
      </w:tr>
      <w:tr w:rsidR="004B7237" w:rsidRPr="007D42C8" w:rsidTr="00F13B6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13</w:t>
            </w:r>
          </w:p>
        </w:tc>
        <w:tc>
          <w:tcPr>
            <w:tcW w:w="8163" w:type="dxa"/>
            <w:shd w:val="clear" w:color="000000" w:fill="FFFFFF"/>
            <w:vAlign w:val="center"/>
            <w:hideMark/>
          </w:tcPr>
          <w:p w:rsidR="004B7237" w:rsidRPr="007D42C8" w:rsidRDefault="00FE7F98">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6" w:tooltip="中铁六局集团新建北京至张家口铁路站前二标工程电缆槽盖板、桥梁栏杆招标采购公告" w:history="1">
              <w:r>
                <w:rPr>
                  <w:rStyle w:val="a3"/>
                  <w:rFonts w:ascii="微软雅黑" w:eastAsia="微软雅黑" w:hAnsi="微软雅黑" w:hint="eastAsia"/>
                  <w:color w:val="000000"/>
                  <w:sz w:val="18"/>
                  <w:szCs w:val="18"/>
                  <w:shd w:val="clear" w:color="auto" w:fill="FFFFFF"/>
                </w:rPr>
                <w:t>中铁六局集团新建北京至张家口铁路站前二标工程电缆槽盖板、桥梁栏杆招标采购公告</w:t>
              </w:r>
            </w:hyperlink>
          </w:p>
        </w:tc>
        <w:tc>
          <w:tcPr>
            <w:tcW w:w="1057" w:type="dxa"/>
            <w:shd w:val="clear" w:color="000000" w:fill="FFFFFF"/>
            <w:vAlign w:val="center"/>
            <w:hideMark/>
          </w:tcPr>
          <w:p w:rsidR="004B7237" w:rsidRPr="007D42C8" w:rsidRDefault="00FE7F9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2018-01-10</w:t>
            </w:r>
          </w:p>
        </w:tc>
      </w:tr>
      <w:tr w:rsidR="004B7237" w:rsidRPr="007D42C8" w:rsidTr="00F13B64">
        <w:trPr>
          <w:trHeight w:val="597"/>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14</w:t>
            </w:r>
          </w:p>
        </w:tc>
        <w:tc>
          <w:tcPr>
            <w:tcW w:w="8163" w:type="dxa"/>
            <w:shd w:val="clear" w:color="000000" w:fill="FFFFFF"/>
            <w:vAlign w:val="center"/>
            <w:hideMark/>
          </w:tcPr>
          <w:p w:rsidR="004B7237" w:rsidRPr="007D42C8" w:rsidRDefault="00FE7F98" w:rsidP="009E2C5B">
            <w:pPr>
              <w:widowControl/>
              <w:spacing w:line="300" w:lineRule="exact"/>
              <w:jc w:val="lef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7" w:tooltip="中铁六局北京地铁6号线西延工程土建施工07合同段钢材采购招标公告" w:history="1">
              <w:r>
                <w:rPr>
                  <w:rStyle w:val="a3"/>
                  <w:rFonts w:ascii="微软雅黑" w:eastAsia="微软雅黑" w:hAnsi="微软雅黑" w:hint="eastAsia"/>
                  <w:color w:val="000000"/>
                  <w:sz w:val="18"/>
                  <w:szCs w:val="18"/>
                  <w:shd w:val="clear" w:color="auto" w:fill="FFFFFF"/>
                </w:rPr>
                <w:t>中铁六局北京地铁6号线西延工程土建施工07合同段钢材采购招标公告</w:t>
              </w:r>
            </w:hyperlink>
          </w:p>
        </w:tc>
        <w:tc>
          <w:tcPr>
            <w:tcW w:w="1057" w:type="dxa"/>
            <w:shd w:val="clear" w:color="000000" w:fill="FFFFFF"/>
            <w:vAlign w:val="center"/>
            <w:hideMark/>
          </w:tcPr>
          <w:p w:rsidR="004B7237" w:rsidRPr="007D42C8" w:rsidRDefault="00FE7F9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2018-01-10</w:t>
            </w:r>
          </w:p>
        </w:tc>
      </w:tr>
      <w:tr w:rsidR="004B7237" w:rsidRPr="007D42C8" w:rsidTr="00F13B6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15</w:t>
            </w:r>
          </w:p>
        </w:tc>
        <w:tc>
          <w:tcPr>
            <w:tcW w:w="8163" w:type="dxa"/>
            <w:shd w:val="clear" w:color="000000" w:fill="FFFFFF"/>
            <w:vAlign w:val="center"/>
            <w:hideMark/>
          </w:tcPr>
          <w:p w:rsidR="004B7237" w:rsidRPr="007D42C8" w:rsidRDefault="00FE7F98" w:rsidP="007057F6">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8" w:tooltip="中铁六局北京房山昊天大街下穿京广铁路地道桥工程北京房山昊天大街下穿京广铁路地道桥工程" w:history="1">
              <w:r>
                <w:rPr>
                  <w:rStyle w:val="a3"/>
                  <w:rFonts w:ascii="微软雅黑" w:eastAsia="微软雅黑" w:hAnsi="微软雅黑" w:hint="eastAsia"/>
                  <w:color w:val="000000"/>
                  <w:sz w:val="18"/>
                  <w:szCs w:val="18"/>
                  <w:shd w:val="clear" w:color="auto" w:fill="FFFFFF"/>
                </w:rPr>
                <w:t>中铁六局北京房山昊天大街下穿京广铁路地道桥工程北京房山昊天大街下穿京广铁路地道桥工程</w:t>
              </w:r>
            </w:hyperlink>
          </w:p>
        </w:tc>
        <w:tc>
          <w:tcPr>
            <w:tcW w:w="1057" w:type="dxa"/>
            <w:shd w:val="clear" w:color="000000" w:fill="FFFFFF"/>
            <w:vAlign w:val="center"/>
            <w:hideMark/>
          </w:tcPr>
          <w:p w:rsidR="004B7237" w:rsidRPr="007D42C8" w:rsidRDefault="00FE7F9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2018-01-10</w:t>
            </w:r>
          </w:p>
        </w:tc>
      </w:tr>
      <w:tr w:rsidR="004B7237" w:rsidRPr="007D42C8" w:rsidTr="00F13B6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16</w:t>
            </w:r>
          </w:p>
        </w:tc>
        <w:tc>
          <w:tcPr>
            <w:tcW w:w="8163" w:type="dxa"/>
            <w:shd w:val="clear" w:color="000000" w:fill="FFFFFF"/>
            <w:vAlign w:val="center"/>
            <w:hideMark/>
          </w:tcPr>
          <w:p w:rsidR="004B7237" w:rsidRPr="00EB2CE2" w:rsidRDefault="00E92480" w:rsidP="0030723F">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9" w:tooltip="中铁六局新建蒙华铁路17标钢板网防护栅栏招标文件修改公告" w:history="1">
              <w:r>
                <w:rPr>
                  <w:rStyle w:val="a3"/>
                  <w:rFonts w:ascii="微软雅黑" w:eastAsia="微软雅黑" w:hAnsi="微软雅黑" w:hint="eastAsia"/>
                  <w:color w:val="000000"/>
                  <w:sz w:val="18"/>
                  <w:szCs w:val="18"/>
                  <w:shd w:val="clear" w:color="auto" w:fill="FFFFFF"/>
                </w:rPr>
                <w:t>中铁六局新建蒙华铁路17标钢板网防护栅栏招标文件修改公告</w:t>
              </w:r>
            </w:hyperlink>
          </w:p>
        </w:tc>
        <w:tc>
          <w:tcPr>
            <w:tcW w:w="1057" w:type="dxa"/>
            <w:shd w:val="clear" w:color="000000" w:fill="FFFFFF"/>
            <w:vAlign w:val="center"/>
            <w:hideMark/>
          </w:tcPr>
          <w:p w:rsidR="004B7237" w:rsidRPr="007D42C8" w:rsidRDefault="00E92480" w:rsidP="00E92480">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2018-01-11</w:t>
            </w:r>
          </w:p>
        </w:tc>
      </w:tr>
      <w:tr w:rsidR="004B7237" w:rsidRPr="007D42C8" w:rsidTr="00F13B6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17</w:t>
            </w:r>
          </w:p>
        </w:tc>
        <w:tc>
          <w:tcPr>
            <w:tcW w:w="8163" w:type="dxa"/>
            <w:shd w:val="clear" w:color="000000" w:fill="FFFFFF"/>
            <w:vAlign w:val="center"/>
            <w:hideMark/>
          </w:tcPr>
          <w:p w:rsidR="004B7237" w:rsidRPr="007D42C8" w:rsidRDefault="00E92480">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30" w:tooltip="中铁六局新建梅州至潮汕铁路站前工程（MSSG-4标）  水泥竞争性谈判邀请书" w:history="1">
              <w:r>
                <w:rPr>
                  <w:rStyle w:val="a3"/>
                  <w:rFonts w:ascii="微软雅黑" w:eastAsia="微软雅黑" w:hAnsi="微软雅黑" w:hint="eastAsia"/>
                  <w:color w:val="000000"/>
                  <w:sz w:val="18"/>
                  <w:szCs w:val="18"/>
                  <w:shd w:val="clear" w:color="auto" w:fill="FFFFFF"/>
                </w:rPr>
                <w:t>中铁六局新建梅州至潮汕铁路站前工程（MSSG-4标） 水泥竞争性谈判邀请书</w:t>
              </w:r>
            </w:hyperlink>
          </w:p>
        </w:tc>
        <w:tc>
          <w:tcPr>
            <w:tcW w:w="1057" w:type="dxa"/>
            <w:shd w:val="clear" w:color="000000" w:fill="FFFFFF"/>
            <w:vAlign w:val="center"/>
            <w:hideMark/>
          </w:tcPr>
          <w:p w:rsidR="004B7237" w:rsidRPr="007D42C8" w:rsidRDefault="00E92480">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2018-01-12</w:t>
            </w:r>
          </w:p>
        </w:tc>
      </w:tr>
      <w:tr w:rsidR="004B7237" w:rsidRPr="007D42C8" w:rsidTr="00F13B6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18</w:t>
            </w:r>
          </w:p>
        </w:tc>
        <w:tc>
          <w:tcPr>
            <w:tcW w:w="8163" w:type="dxa"/>
            <w:shd w:val="clear" w:color="000000" w:fill="FFFFFF"/>
            <w:vAlign w:val="center"/>
            <w:hideMark/>
          </w:tcPr>
          <w:p w:rsidR="004B7237" w:rsidRPr="007D42C8" w:rsidRDefault="00E92480" w:rsidP="00893A23">
            <w:pPr>
              <w:spacing w:beforeAutospacing="1" w:afterAutospacing="1" w:line="300" w:lineRule="atLeast"/>
              <w:jc w:val="left"/>
              <w:rPr>
                <w:rFonts w:ascii="宋体" w:hAnsi="宋体" w:cs="宋体"/>
                <w:snapToGrid/>
                <w:color w:val="0D0D0D"/>
                <w:sz w:val="24"/>
              </w:rPr>
            </w:pPr>
            <w:r>
              <w:rPr>
                <w:rFonts w:ascii="微软雅黑" w:eastAsia="微软雅黑" w:hAnsi="微软雅黑" w:hint="eastAsia"/>
                <w:color w:val="000000"/>
                <w:sz w:val="18"/>
                <w:szCs w:val="18"/>
                <w:shd w:val="clear" w:color="auto" w:fill="FFFFFF"/>
              </w:rPr>
              <w:t>·</w:t>
            </w:r>
            <w:hyperlink r:id="rId31" w:tooltip="中铁六局北京至张家口铁路昌平站改工程一体式双冷高效冷水机组、太阳能设备采购招标公告招标公告" w:history="1">
              <w:r>
                <w:rPr>
                  <w:rStyle w:val="a3"/>
                  <w:rFonts w:ascii="微软雅黑" w:eastAsia="微软雅黑" w:hAnsi="微软雅黑" w:hint="eastAsia"/>
                  <w:color w:val="000000"/>
                  <w:sz w:val="18"/>
                  <w:szCs w:val="18"/>
                  <w:shd w:val="clear" w:color="auto" w:fill="FFFFFF"/>
                </w:rPr>
                <w:t>中铁六局北京至张家口铁路昌平站改工程一体式双冷高效冷水机组、太阳能设备采购招标公告招标公告</w:t>
              </w:r>
            </w:hyperlink>
          </w:p>
        </w:tc>
        <w:tc>
          <w:tcPr>
            <w:tcW w:w="1057" w:type="dxa"/>
            <w:shd w:val="clear" w:color="000000" w:fill="FFFFFF"/>
            <w:vAlign w:val="center"/>
            <w:hideMark/>
          </w:tcPr>
          <w:p w:rsidR="004B7237" w:rsidRPr="007D42C8" w:rsidRDefault="00E92480" w:rsidP="00FE78FD">
            <w:pPr>
              <w:spacing w:before="100" w:beforeAutospacing="1" w:after="100" w:afterAutospacing="1" w:line="335" w:lineRule="atLeast"/>
              <w:jc w:val="right"/>
              <w:rPr>
                <w:rFonts w:ascii="微软雅黑" w:eastAsia="微软雅黑" w:hAnsi="微软雅黑"/>
                <w:color w:val="0D0D0D"/>
                <w:sz w:val="20"/>
                <w:szCs w:val="20"/>
              </w:rPr>
            </w:pPr>
            <w:r>
              <w:rPr>
                <w:rFonts w:ascii="微软雅黑" w:eastAsia="微软雅黑" w:hAnsi="微软雅黑" w:hint="eastAsia"/>
                <w:color w:val="000000"/>
                <w:sz w:val="18"/>
                <w:szCs w:val="18"/>
                <w:shd w:val="clear" w:color="auto" w:fill="FFFFFF"/>
              </w:rPr>
              <w:t>2018-01-12</w:t>
            </w:r>
          </w:p>
        </w:tc>
      </w:tr>
      <w:tr w:rsidR="004B7237" w:rsidRPr="007D42C8" w:rsidTr="00F13B6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19</w:t>
            </w:r>
          </w:p>
        </w:tc>
        <w:tc>
          <w:tcPr>
            <w:tcW w:w="8163" w:type="dxa"/>
            <w:shd w:val="clear" w:color="000000" w:fill="FFFFFF"/>
            <w:vAlign w:val="center"/>
            <w:hideMark/>
          </w:tcPr>
          <w:p w:rsidR="004B7237" w:rsidRPr="007D42C8" w:rsidRDefault="00423952">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32" w:tooltip="中铁六局动车城外环下穿京哈铁路立交工程物资采购招标公告" w:history="1">
              <w:r>
                <w:rPr>
                  <w:rStyle w:val="a3"/>
                  <w:rFonts w:ascii="微软雅黑" w:eastAsia="微软雅黑" w:hAnsi="微软雅黑" w:hint="eastAsia"/>
                  <w:color w:val="000000"/>
                  <w:sz w:val="18"/>
                  <w:szCs w:val="18"/>
                  <w:shd w:val="clear" w:color="auto" w:fill="FFFFFF"/>
                </w:rPr>
                <w:t>中铁六局动车城外环下穿京哈铁路立交工程物资采购招标公告</w:t>
              </w:r>
            </w:hyperlink>
          </w:p>
        </w:tc>
        <w:tc>
          <w:tcPr>
            <w:tcW w:w="1057" w:type="dxa"/>
            <w:shd w:val="clear" w:color="000000" w:fill="FFFFFF"/>
            <w:vAlign w:val="center"/>
            <w:hideMark/>
          </w:tcPr>
          <w:p w:rsidR="004B7237" w:rsidRPr="007D42C8" w:rsidRDefault="00423952" w:rsidP="00423952">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2018-01-15</w:t>
            </w:r>
          </w:p>
        </w:tc>
      </w:tr>
      <w:tr w:rsidR="004B7237" w:rsidRPr="007D42C8" w:rsidTr="00F13B6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lastRenderedPageBreak/>
              <w:t>20</w:t>
            </w:r>
          </w:p>
        </w:tc>
        <w:tc>
          <w:tcPr>
            <w:tcW w:w="8163" w:type="dxa"/>
            <w:shd w:val="clear" w:color="000000" w:fill="FFFFFF"/>
            <w:vAlign w:val="center"/>
            <w:hideMark/>
          </w:tcPr>
          <w:p w:rsidR="004B7237" w:rsidRPr="007D42C8" w:rsidRDefault="00423952" w:rsidP="00FD7623">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33" w:tooltip="中铁六局新建梅州至潮汕铁路站前工程MSSG-4标段道碴竞争性谈判公告补遗" w:history="1">
              <w:r>
                <w:rPr>
                  <w:rStyle w:val="a3"/>
                  <w:rFonts w:ascii="微软雅黑" w:eastAsia="微软雅黑" w:hAnsi="微软雅黑" w:hint="eastAsia"/>
                  <w:color w:val="000000"/>
                  <w:sz w:val="18"/>
                  <w:szCs w:val="18"/>
                  <w:shd w:val="clear" w:color="auto" w:fill="FFFFFF"/>
                </w:rPr>
                <w:t>中铁六局新建梅州至潮汕铁路站前工程MSSG-4标段道碴竞争性谈判公告补遗</w:t>
              </w:r>
            </w:hyperlink>
          </w:p>
        </w:tc>
        <w:tc>
          <w:tcPr>
            <w:tcW w:w="1057" w:type="dxa"/>
            <w:shd w:val="clear" w:color="000000" w:fill="FFFFFF"/>
            <w:vAlign w:val="center"/>
            <w:hideMark/>
          </w:tcPr>
          <w:p w:rsidR="004B7237" w:rsidRPr="007D42C8" w:rsidRDefault="00423952" w:rsidP="00423952">
            <w:pPr>
              <w:wordWrap w:val="0"/>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2018-01-15</w:t>
            </w:r>
          </w:p>
        </w:tc>
      </w:tr>
      <w:tr w:rsidR="004B7237" w:rsidRPr="007D42C8" w:rsidTr="00F13B6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21</w:t>
            </w:r>
          </w:p>
        </w:tc>
        <w:tc>
          <w:tcPr>
            <w:tcW w:w="8163" w:type="dxa"/>
            <w:shd w:val="clear" w:color="000000" w:fill="FFFFFF"/>
            <w:vAlign w:val="center"/>
            <w:hideMark/>
          </w:tcPr>
          <w:p w:rsidR="004B7237" w:rsidRPr="007D42C8" w:rsidRDefault="00423952" w:rsidP="00FD7623">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34" w:tooltip="中铁六局集团衡阳滨江新区工程森林公园自购物资采购招标公告" w:history="1">
              <w:r>
                <w:rPr>
                  <w:rStyle w:val="a3"/>
                  <w:rFonts w:ascii="微软雅黑" w:eastAsia="微软雅黑" w:hAnsi="微软雅黑" w:hint="eastAsia"/>
                  <w:color w:val="000000"/>
                  <w:sz w:val="18"/>
                  <w:szCs w:val="18"/>
                  <w:shd w:val="clear" w:color="auto" w:fill="FFFFFF"/>
                </w:rPr>
                <w:t>中铁六局集团衡阳滨江新区工程森林公园自购物资采购招标公告</w:t>
              </w:r>
            </w:hyperlink>
          </w:p>
        </w:tc>
        <w:tc>
          <w:tcPr>
            <w:tcW w:w="1057" w:type="dxa"/>
            <w:shd w:val="clear" w:color="000000" w:fill="FFFFFF"/>
            <w:vAlign w:val="center"/>
            <w:hideMark/>
          </w:tcPr>
          <w:p w:rsidR="004B7237" w:rsidRPr="007D42C8" w:rsidRDefault="00423952">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2018-01-16</w:t>
            </w:r>
          </w:p>
        </w:tc>
      </w:tr>
      <w:tr w:rsidR="004B7237" w:rsidRPr="007D42C8" w:rsidTr="00F13B6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22</w:t>
            </w:r>
          </w:p>
        </w:tc>
        <w:tc>
          <w:tcPr>
            <w:tcW w:w="8163" w:type="dxa"/>
            <w:shd w:val="clear" w:color="000000" w:fill="FFFFFF"/>
            <w:vAlign w:val="center"/>
            <w:hideMark/>
          </w:tcPr>
          <w:p w:rsidR="004B7237" w:rsidRPr="007D42C8" w:rsidRDefault="00423952">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35" w:tooltip="中铁六局邢台市莲池大街上跨京广铁路立体交叉工程集采物资采购招标公告" w:history="1">
              <w:r>
                <w:rPr>
                  <w:rStyle w:val="a3"/>
                  <w:rFonts w:ascii="微软雅黑" w:eastAsia="微软雅黑" w:hAnsi="微软雅黑" w:hint="eastAsia"/>
                  <w:color w:val="000000"/>
                  <w:sz w:val="18"/>
                  <w:szCs w:val="18"/>
                  <w:shd w:val="clear" w:color="auto" w:fill="FFFFFF"/>
                </w:rPr>
                <w:t>中铁六局邢台市莲池大街上跨京广铁路立体交叉工程集采物资采购招标公告</w:t>
              </w:r>
            </w:hyperlink>
          </w:p>
        </w:tc>
        <w:tc>
          <w:tcPr>
            <w:tcW w:w="1057" w:type="dxa"/>
            <w:shd w:val="clear" w:color="000000" w:fill="FFFFFF"/>
            <w:vAlign w:val="center"/>
            <w:hideMark/>
          </w:tcPr>
          <w:p w:rsidR="004B7237" w:rsidRPr="007D42C8" w:rsidRDefault="00423952">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2018-01-16</w:t>
            </w:r>
          </w:p>
        </w:tc>
      </w:tr>
      <w:tr w:rsidR="004B7237" w:rsidRPr="007D42C8" w:rsidTr="00F13B6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23</w:t>
            </w:r>
          </w:p>
        </w:tc>
        <w:tc>
          <w:tcPr>
            <w:tcW w:w="8163" w:type="dxa"/>
            <w:shd w:val="clear" w:color="000000" w:fill="FFFFFF"/>
            <w:vAlign w:val="center"/>
            <w:hideMark/>
          </w:tcPr>
          <w:p w:rsidR="004B7237" w:rsidRPr="007D42C8" w:rsidRDefault="00423952" w:rsidP="00A90974">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18"/>
                <w:szCs w:val="18"/>
                <w:shd w:val="clear" w:color="auto" w:fill="FFFFFF"/>
              </w:rPr>
              <w:t>·</w:t>
            </w:r>
            <w:hyperlink r:id="rId36" w:tooltip="中铁六局赣深客专土工材料采购招标文件补遗" w:history="1">
              <w:r>
                <w:rPr>
                  <w:rStyle w:val="a3"/>
                  <w:rFonts w:ascii="微软雅黑" w:eastAsia="微软雅黑" w:hAnsi="微软雅黑" w:hint="eastAsia"/>
                  <w:color w:val="000000"/>
                  <w:sz w:val="18"/>
                  <w:szCs w:val="18"/>
                  <w:shd w:val="clear" w:color="auto" w:fill="FFFFFF"/>
                </w:rPr>
                <w:t>中铁六局赣深客专土工材料采购招标文件补遗</w:t>
              </w:r>
            </w:hyperlink>
          </w:p>
        </w:tc>
        <w:tc>
          <w:tcPr>
            <w:tcW w:w="1057" w:type="dxa"/>
            <w:shd w:val="clear" w:color="000000" w:fill="FFFFFF"/>
            <w:vAlign w:val="center"/>
            <w:hideMark/>
          </w:tcPr>
          <w:p w:rsidR="004B7237" w:rsidRPr="007D42C8" w:rsidRDefault="00423952">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2018-01-16</w:t>
            </w:r>
          </w:p>
        </w:tc>
      </w:tr>
      <w:tr w:rsidR="004B7237" w:rsidRPr="007D42C8" w:rsidTr="00F13B6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24</w:t>
            </w:r>
          </w:p>
        </w:tc>
        <w:tc>
          <w:tcPr>
            <w:tcW w:w="8163" w:type="dxa"/>
            <w:shd w:val="clear" w:color="000000" w:fill="FFFFFF"/>
            <w:vAlign w:val="center"/>
            <w:hideMark/>
          </w:tcPr>
          <w:p w:rsidR="004B7237" w:rsidRPr="007D42C8" w:rsidRDefault="00423952" w:rsidP="00A90974">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18"/>
                <w:szCs w:val="18"/>
                <w:shd w:val="clear" w:color="auto" w:fill="FFFFFF"/>
              </w:rPr>
              <w:t>·</w:t>
            </w:r>
            <w:hyperlink r:id="rId37" w:tooltip="中铁六局集团有限公司郑州至巩义市域铁路配套土建04标钢材采购招标公告" w:history="1">
              <w:r>
                <w:rPr>
                  <w:rStyle w:val="a3"/>
                  <w:rFonts w:ascii="微软雅黑" w:eastAsia="微软雅黑" w:hAnsi="微软雅黑" w:hint="eastAsia"/>
                  <w:color w:val="000000"/>
                  <w:sz w:val="18"/>
                  <w:szCs w:val="18"/>
                  <w:shd w:val="clear" w:color="auto" w:fill="FFFFFF"/>
                </w:rPr>
                <w:t>中铁六局集团有限公司郑州至巩义市域铁路配套土建04标钢材采购招标公告</w:t>
              </w:r>
            </w:hyperlink>
          </w:p>
        </w:tc>
        <w:tc>
          <w:tcPr>
            <w:tcW w:w="1057" w:type="dxa"/>
            <w:shd w:val="clear" w:color="000000" w:fill="FFFFFF"/>
            <w:vAlign w:val="center"/>
            <w:hideMark/>
          </w:tcPr>
          <w:p w:rsidR="004B7237" w:rsidRPr="007D42C8" w:rsidRDefault="00423952">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2018-01-17</w:t>
            </w:r>
          </w:p>
        </w:tc>
      </w:tr>
      <w:tr w:rsidR="004B7237" w:rsidRPr="007D42C8" w:rsidTr="00F13B6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25</w:t>
            </w:r>
          </w:p>
        </w:tc>
        <w:tc>
          <w:tcPr>
            <w:tcW w:w="8163" w:type="dxa"/>
            <w:shd w:val="clear" w:color="000000" w:fill="FFFFFF"/>
            <w:vAlign w:val="center"/>
            <w:hideMark/>
          </w:tcPr>
          <w:p w:rsidR="004B7237" w:rsidRDefault="00C01B19" w:rsidP="00A90974">
            <w:pPr>
              <w:widowControl/>
              <w:spacing w:line="300" w:lineRule="exact"/>
              <w:jc w:val="left"/>
            </w:pPr>
            <w:r>
              <w:rPr>
                <w:rFonts w:ascii="微软雅黑" w:eastAsia="微软雅黑" w:hAnsi="微软雅黑" w:hint="eastAsia"/>
                <w:color w:val="000000"/>
                <w:sz w:val="18"/>
                <w:szCs w:val="18"/>
                <w:shd w:val="clear" w:color="auto" w:fill="FFFFFF"/>
              </w:rPr>
              <w:t>·</w:t>
            </w:r>
            <w:hyperlink r:id="rId38" w:tooltip="中铁六局集团呼和铁建公司成都天府机场高速公路波纹管采购招标公告" w:history="1">
              <w:r>
                <w:rPr>
                  <w:rStyle w:val="a3"/>
                  <w:rFonts w:ascii="微软雅黑" w:eastAsia="微软雅黑" w:hAnsi="微软雅黑" w:hint="eastAsia"/>
                  <w:color w:val="000000"/>
                  <w:sz w:val="18"/>
                  <w:szCs w:val="18"/>
                  <w:shd w:val="clear" w:color="auto" w:fill="FFFFFF"/>
                </w:rPr>
                <w:t>中铁六局集团呼和铁建公司成都天府机场高速公路波纹管采购招标公告</w:t>
              </w:r>
            </w:hyperlink>
          </w:p>
        </w:tc>
        <w:tc>
          <w:tcPr>
            <w:tcW w:w="1057" w:type="dxa"/>
            <w:shd w:val="clear" w:color="000000" w:fill="FFFFFF"/>
            <w:vAlign w:val="center"/>
            <w:hideMark/>
          </w:tcPr>
          <w:p w:rsidR="004B7237" w:rsidRDefault="00C01B19" w:rsidP="00E84303">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2018-01-18</w:t>
            </w:r>
          </w:p>
        </w:tc>
      </w:tr>
      <w:tr w:rsidR="004B7237" w:rsidRPr="007D42C8" w:rsidTr="00F13B6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26</w:t>
            </w:r>
          </w:p>
        </w:tc>
        <w:tc>
          <w:tcPr>
            <w:tcW w:w="8163" w:type="dxa"/>
            <w:shd w:val="clear" w:color="000000" w:fill="FFFFFF"/>
            <w:vAlign w:val="center"/>
            <w:hideMark/>
          </w:tcPr>
          <w:p w:rsidR="004B7237" w:rsidRDefault="00C01B19" w:rsidP="00A90974">
            <w:pPr>
              <w:widowControl/>
              <w:spacing w:line="300" w:lineRule="exact"/>
              <w:jc w:val="left"/>
            </w:pPr>
            <w:r>
              <w:rPr>
                <w:rFonts w:ascii="微软雅黑" w:eastAsia="微软雅黑" w:hAnsi="微软雅黑" w:hint="eastAsia"/>
                <w:color w:val="000000"/>
                <w:sz w:val="18"/>
                <w:szCs w:val="18"/>
                <w:shd w:val="clear" w:color="auto" w:fill="FFFFFF"/>
              </w:rPr>
              <w:t>·</w:t>
            </w:r>
            <w:hyperlink r:id="rId39" w:tooltip="中铁六局集团有限公司北京地铁17号线16标镀锌钢管采购竞争性谈判公告" w:history="1">
              <w:r>
                <w:rPr>
                  <w:rStyle w:val="a3"/>
                  <w:rFonts w:ascii="微软雅黑" w:eastAsia="微软雅黑" w:hAnsi="微软雅黑" w:hint="eastAsia"/>
                  <w:color w:val="000000"/>
                  <w:sz w:val="18"/>
                  <w:szCs w:val="18"/>
                  <w:shd w:val="clear" w:color="auto" w:fill="FFFFFF"/>
                </w:rPr>
                <w:t>中铁六局集团有限公司北京地铁17号线16标镀锌钢管采购竞争性谈判公告</w:t>
              </w:r>
            </w:hyperlink>
          </w:p>
        </w:tc>
        <w:tc>
          <w:tcPr>
            <w:tcW w:w="1057" w:type="dxa"/>
            <w:shd w:val="clear" w:color="000000" w:fill="FFFFFF"/>
            <w:vAlign w:val="center"/>
            <w:hideMark/>
          </w:tcPr>
          <w:p w:rsidR="004B7237" w:rsidRDefault="00C01B19" w:rsidP="00E84303">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2018-01-18</w:t>
            </w:r>
          </w:p>
        </w:tc>
      </w:tr>
      <w:tr w:rsidR="004B7237" w:rsidRPr="007D42C8" w:rsidTr="00F13B64">
        <w:trPr>
          <w:trHeight w:val="522"/>
          <w:jc w:val="center"/>
        </w:trPr>
        <w:tc>
          <w:tcPr>
            <w:tcW w:w="539" w:type="dxa"/>
            <w:shd w:val="clear" w:color="auto" w:fill="auto"/>
            <w:noWrap/>
            <w:vAlign w:val="center"/>
            <w:hideMark/>
          </w:tcPr>
          <w:p w:rsidR="004B7237"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27</w:t>
            </w:r>
          </w:p>
        </w:tc>
        <w:tc>
          <w:tcPr>
            <w:tcW w:w="8163" w:type="dxa"/>
            <w:shd w:val="clear" w:color="000000" w:fill="FFFFFF"/>
            <w:vAlign w:val="center"/>
            <w:hideMark/>
          </w:tcPr>
          <w:p w:rsidR="004B7237" w:rsidRDefault="00C01B19" w:rsidP="00A90974">
            <w:pPr>
              <w:widowControl/>
              <w:spacing w:line="300" w:lineRule="exact"/>
              <w:jc w:val="left"/>
            </w:pPr>
            <w:r>
              <w:rPr>
                <w:rFonts w:ascii="微软雅黑" w:eastAsia="微软雅黑" w:hAnsi="微软雅黑" w:hint="eastAsia"/>
                <w:color w:val="000000"/>
                <w:sz w:val="18"/>
                <w:szCs w:val="18"/>
                <w:shd w:val="clear" w:color="auto" w:fill="FFFFFF"/>
              </w:rPr>
              <w:t>·</w:t>
            </w:r>
            <w:hyperlink r:id="rId40" w:tooltip="中铁六局集团有限公司新建蒙华铁路17标钢板网防护栅栏招标文件补遗公告-2" w:history="1">
              <w:r>
                <w:rPr>
                  <w:rStyle w:val="a3"/>
                  <w:rFonts w:ascii="微软雅黑" w:eastAsia="微软雅黑" w:hAnsi="微软雅黑" w:hint="eastAsia"/>
                  <w:color w:val="000000"/>
                  <w:sz w:val="18"/>
                  <w:szCs w:val="18"/>
                  <w:shd w:val="clear" w:color="auto" w:fill="FFFFFF"/>
                </w:rPr>
                <w:t>中铁六局集团有限公司新建蒙华铁路17标钢板网防护栅栏招标文件补遗公告-2</w:t>
              </w:r>
            </w:hyperlink>
          </w:p>
        </w:tc>
        <w:tc>
          <w:tcPr>
            <w:tcW w:w="1057" w:type="dxa"/>
            <w:shd w:val="clear" w:color="000000" w:fill="FFFFFF"/>
            <w:vAlign w:val="center"/>
            <w:hideMark/>
          </w:tcPr>
          <w:p w:rsidR="004B7237" w:rsidRDefault="00C01B19" w:rsidP="00E84303">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2018-01-18</w:t>
            </w:r>
          </w:p>
        </w:tc>
      </w:tr>
      <w:tr w:rsidR="004B7237" w:rsidRPr="007D42C8" w:rsidTr="00F13B64">
        <w:trPr>
          <w:trHeight w:val="522"/>
          <w:jc w:val="center"/>
        </w:trPr>
        <w:tc>
          <w:tcPr>
            <w:tcW w:w="539" w:type="dxa"/>
            <w:shd w:val="clear" w:color="auto" w:fill="auto"/>
            <w:noWrap/>
            <w:vAlign w:val="center"/>
            <w:hideMark/>
          </w:tcPr>
          <w:p w:rsidR="004B7237"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28</w:t>
            </w:r>
          </w:p>
        </w:tc>
        <w:tc>
          <w:tcPr>
            <w:tcW w:w="8163" w:type="dxa"/>
            <w:shd w:val="clear" w:color="000000" w:fill="FFFFFF"/>
            <w:vAlign w:val="center"/>
            <w:hideMark/>
          </w:tcPr>
          <w:p w:rsidR="004B7237" w:rsidRDefault="00C01B19" w:rsidP="00A90974">
            <w:pPr>
              <w:widowControl/>
              <w:spacing w:line="300" w:lineRule="exact"/>
              <w:jc w:val="left"/>
            </w:pPr>
            <w:r>
              <w:rPr>
                <w:rFonts w:ascii="微软雅黑" w:eastAsia="微软雅黑" w:hAnsi="微软雅黑" w:hint="eastAsia"/>
                <w:color w:val="000000"/>
                <w:sz w:val="18"/>
                <w:szCs w:val="18"/>
                <w:shd w:val="clear" w:color="auto" w:fill="FFFFFF"/>
              </w:rPr>
              <w:t>·</w:t>
            </w:r>
            <w:hyperlink r:id="rId41" w:tooltip="中铁六局南沙港铁路防撞墩设施招标采购文件（招标编号：DLWZZB-2017-455）补遗书" w:history="1">
              <w:r>
                <w:rPr>
                  <w:rStyle w:val="a3"/>
                  <w:rFonts w:ascii="微软雅黑" w:eastAsia="微软雅黑" w:hAnsi="微软雅黑" w:hint="eastAsia"/>
                  <w:color w:val="000000"/>
                  <w:sz w:val="18"/>
                  <w:szCs w:val="18"/>
                  <w:shd w:val="clear" w:color="auto" w:fill="FFFFFF"/>
                </w:rPr>
                <w:t>中铁六局南沙港铁路防撞墩设施招标采购文件（招标编号：DLWZZB-2017-455）补遗书</w:t>
              </w:r>
            </w:hyperlink>
          </w:p>
        </w:tc>
        <w:tc>
          <w:tcPr>
            <w:tcW w:w="1057" w:type="dxa"/>
            <w:shd w:val="clear" w:color="000000" w:fill="FFFFFF"/>
            <w:vAlign w:val="center"/>
            <w:hideMark/>
          </w:tcPr>
          <w:p w:rsidR="004B7237" w:rsidRDefault="00C01B19">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2018-01-18</w:t>
            </w:r>
          </w:p>
        </w:tc>
      </w:tr>
      <w:tr w:rsidR="004B7237" w:rsidRPr="007D42C8" w:rsidTr="00F13B64">
        <w:trPr>
          <w:trHeight w:val="522"/>
          <w:jc w:val="center"/>
        </w:trPr>
        <w:tc>
          <w:tcPr>
            <w:tcW w:w="539" w:type="dxa"/>
            <w:shd w:val="clear" w:color="auto" w:fill="auto"/>
            <w:noWrap/>
            <w:vAlign w:val="center"/>
            <w:hideMark/>
          </w:tcPr>
          <w:p w:rsidR="004B7237"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29</w:t>
            </w:r>
          </w:p>
        </w:tc>
        <w:tc>
          <w:tcPr>
            <w:tcW w:w="8163" w:type="dxa"/>
            <w:shd w:val="clear" w:color="000000" w:fill="FFFFFF"/>
            <w:vAlign w:val="center"/>
            <w:hideMark/>
          </w:tcPr>
          <w:p w:rsidR="004B7237" w:rsidRDefault="00C01B19" w:rsidP="00A90974">
            <w:pPr>
              <w:widowControl/>
              <w:spacing w:line="300" w:lineRule="exact"/>
              <w:jc w:val="left"/>
            </w:pPr>
            <w:r>
              <w:rPr>
                <w:rFonts w:ascii="微软雅黑" w:eastAsia="微软雅黑" w:hAnsi="微软雅黑" w:hint="eastAsia"/>
                <w:color w:val="000000"/>
                <w:sz w:val="18"/>
                <w:szCs w:val="18"/>
                <w:shd w:val="clear" w:color="auto" w:fill="FFFFFF"/>
              </w:rPr>
              <w:t>·</w:t>
            </w:r>
            <w:hyperlink r:id="rId42" w:tooltip="中铁六局集团北京铁建公司唐车试验线工程砼枕竞争性谈判采购公告" w:history="1">
              <w:r>
                <w:rPr>
                  <w:rStyle w:val="a3"/>
                  <w:rFonts w:ascii="微软雅黑" w:eastAsia="微软雅黑" w:hAnsi="微软雅黑" w:hint="eastAsia"/>
                  <w:color w:val="000000"/>
                  <w:sz w:val="18"/>
                  <w:szCs w:val="18"/>
                  <w:shd w:val="clear" w:color="auto" w:fill="FFFFFF"/>
                </w:rPr>
                <w:t>中铁六局集团北京铁建公司唐车试验线工程砼枕竞争性谈判采购公告</w:t>
              </w:r>
            </w:hyperlink>
          </w:p>
        </w:tc>
        <w:tc>
          <w:tcPr>
            <w:tcW w:w="1057" w:type="dxa"/>
            <w:shd w:val="clear" w:color="000000" w:fill="FFFFFF"/>
            <w:vAlign w:val="center"/>
            <w:hideMark/>
          </w:tcPr>
          <w:p w:rsidR="004B7237" w:rsidRDefault="00C01B19">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2018-01-18</w:t>
            </w:r>
          </w:p>
        </w:tc>
      </w:tr>
      <w:tr w:rsidR="004B7237" w:rsidRPr="007D42C8" w:rsidTr="00F13B64">
        <w:trPr>
          <w:trHeight w:val="522"/>
          <w:jc w:val="center"/>
        </w:trPr>
        <w:tc>
          <w:tcPr>
            <w:tcW w:w="539" w:type="dxa"/>
            <w:shd w:val="clear" w:color="auto" w:fill="auto"/>
            <w:noWrap/>
            <w:vAlign w:val="center"/>
            <w:hideMark/>
          </w:tcPr>
          <w:p w:rsidR="004B7237"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30</w:t>
            </w:r>
          </w:p>
        </w:tc>
        <w:tc>
          <w:tcPr>
            <w:tcW w:w="8163" w:type="dxa"/>
            <w:shd w:val="clear" w:color="000000" w:fill="FFFFFF"/>
            <w:vAlign w:val="center"/>
            <w:hideMark/>
          </w:tcPr>
          <w:p w:rsidR="004B7237" w:rsidRDefault="00C01B19"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3" w:tooltip="中铁六局集团有限公司南沙港铁路（NSGZQ-5标）工程指挥部砂石料采购招标" w:history="1">
              <w:r>
                <w:rPr>
                  <w:rStyle w:val="a3"/>
                  <w:rFonts w:ascii="微软雅黑" w:eastAsia="微软雅黑" w:hAnsi="微软雅黑" w:hint="eastAsia"/>
                  <w:color w:val="000000"/>
                  <w:sz w:val="18"/>
                  <w:szCs w:val="18"/>
                  <w:shd w:val="clear" w:color="auto" w:fill="FFFFFF"/>
                </w:rPr>
                <w:t>中铁六局集团有限公司南沙港铁路（NSGZQ-5标）工程指挥部砂石料采购招标</w:t>
              </w:r>
            </w:hyperlink>
          </w:p>
        </w:tc>
        <w:tc>
          <w:tcPr>
            <w:tcW w:w="1057" w:type="dxa"/>
            <w:shd w:val="clear" w:color="000000" w:fill="FFFFFF"/>
            <w:vAlign w:val="center"/>
            <w:hideMark/>
          </w:tcPr>
          <w:p w:rsidR="004B7237" w:rsidRDefault="00C01B19" w:rsidP="00C01B19">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2018-01-19</w:t>
            </w:r>
          </w:p>
        </w:tc>
      </w:tr>
      <w:tr w:rsidR="004B7237" w:rsidRPr="007D42C8" w:rsidTr="00F13B64">
        <w:trPr>
          <w:trHeight w:val="522"/>
          <w:jc w:val="center"/>
        </w:trPr>
        <w:tc>
          <w:tcPr>
            <w:tcW w:w="539" w:type="dxa"/>
            <w:shd w:val="clear" w:color="auto" w:fill="auto"/>
            <w:noWrap/>
            <w:vAlign w:val="center"/>
            <w:hideMark/>
          </w:tcPr>
          <w:p w:rsidR="004B7237"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31</w:t>
            </w:r>
          </w:p>
        </w:tc>
        <w:tc>
          <w:tcPr>
            <w:tcW w:w="8163" w:type="dxa"/>
            <w:shd w:val="clear" w:color="000000" w:fill="FFFFFF"/>
            <w:vAlign w:val="center"/>
            <w:hideMark/>
          </w:tcPr>
          <w:p w:rsidR="004B7237" w:rsidRDefault="00C01B19"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4" w:tooltip="中铁六局集团有限公司赣深客专（GSSG-3标）工程砂石料采购招标公告" w:history="1">
              <w:r>
                <w:rPr>
                  <w:rStyle w:val="a3"/>
                  <w:rFonts w:ascii="微软雅黑" w:eastAsia="微软雅黑" w:hAnsi="微软雅黑" w:hint="eastAsia"/>
                  <w:color w:val="000000"/>
                  <w:sz w:val="18"/>
                  <w:szCs w:val="18"/>
                  <w:shd w:val="clear" w:color="auto" w:fill="FFFFFF"/>
                </w:rPr>
                <w:t>中铁六局集团有限公司赣深客专（GSSG-3标）工程砂石料采购招标公告</w:t>
              </w:r>
            </w:hyperlink>
          </w:p>
        </w:tc>
        <w:tc>
          <w:tcPr>
            <w:tcW w:w="1057" w:type="dxa"/>
            <w:shd w:val="clear" w:color="000000" w:fill="FFFFFF"/>
            <w:vAlign w:val="center"/>
            <w:hideMark/>
          </w:tcPr>
          <w:p w:rsidR="004B7237" w:rsidRDefault="00C01B19">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2018-01-22</w:t>
            </w:r>
          </w:p>
        </w:tc>
      </w:tr>
      <w:tr w:rsidR="004B7237" w:rsidRPr="007D42C8" w:rsidTr="00F13B64">
        <w:trPr>
          <w:trHeight w:val="522"/>
          <w:jc w:val="center"/>
        </w:trPr>
        <w:tc>
          <w:tcPr>
            <w:tcW w:w="539" w:type="dxa"/>
            <w:shd w:val="clear" w:color="auto" w:fill="auto"/>
            <w:noWrap/>
            <w:vAlign w:val="center"/>
            <w:hideMark/>
          </w:tcPr>
          <w:p w:rsidR="004B7237"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32</w:t>
            </w:r>
          </w:p>
        </w:tc>
        <w:tc>
          <w:tcPr>
            <w:tcW w:w="8163" w:type="dxa"/>
            <w:shd w:val="clear" w:color="000000" w:fill="FFFFFF"/>
            <w:vAlign w:val="center"/>
            <w:hideMark/>
          </w:tcPr>
          <w:p w:rsidR="004B7237" w:rsidRDefault="00C01B19"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5" w:tooltip="中铁六局集团太原市新店街建设工程3标段支座采购竞争性谈判公告" w:history="1">
              <w:r>
                <w:rPr>
                  <w:rStyle w:val="a3"/>
                  <w:rFonts w:ascii="微软雅黑" w:eastAsia="微软雅黑" w:hAnsi="微软雅黑" w:hint="eastAsia"/>
                  <w:color w:val="000000"/>
                  <w:sz w:val="18"/>
                  <w:szCs w:val="18"/>
                  <w:shd w:val="clear" w:color="auto" w:fill="FFFFFF"/>
                </w:rPr>
                <w:t>中铁六局集团太原市新店街建设工程3标段支座采购竞争性谈判公告</w:t>
              </w:r>
            </w:hyperlink>
          </w:p>
        </w:tc>
        <w:tc>
          <w:tcPr>
            <w:tcW w:w="1057" w:type="dxa"/>
            <w:shd w:val="clear" w:color="000000" w:fill="FFFFFF"/>
            <w:vAlign w:val="center"/>
            <w:hideMark/>
          </w:tcPr>
          <w:p w:rsidR="004B7237" w:rsidRDefault="00C01B19">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2018-01-24</w:t>
            </w:r>
          </w:p>
        </w:tc>
      </w:tr>
      <w:tr w:rsidR="004B7237" w:rsidRPr="007D42C8" w:rsidTr="00F13B64">
        <w:trPr>
          <w:trHeight w:val="522"/>
          <w:jc w:val="center"/>
        </w:trPr>
        <w:tc>
          <w:tcPr>
            <w:tcW w:w="539" w:type="dxa"/>
            <w:shd w:val="clear" w:color="auto" w:fill="auto"/>
            <w:noWrap/>
            <w:vAlign w:val="center"/>
            <w:hideMark/>
          </w:tcPr>
          <w:p w:rsidR="004B7237"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33</w:t>
            </w:r>
          </w:p>
        </w:tc>
        <w:tc>
          <w:tcPr>
            <w:tcW w:w="8163" w:type="dxa"/>
            <w:shd w:val="clear" w:color="000000" w:fill="FFFFFF"/>
            <w:vAlign w:val="center"/>
            <w:hideMark/>
          </w:tcPr>
          <w:p w:rsidR="004B7237" w:rsidRDefault="00C01B19" w:rsidP="00DD357D">
            <w:pPr>
              <w:spacing w:beforeAutospacing="1" w:afterAutospacing="1"/>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6" w:tooltip="中铁六局建安公司新建厦门北动车运用所及迁建既有厦门客车整备所工程站后工程钢材采购招标公告" w:history="1">
              <w:r>
                <w:rPr>
                  <w:rStyle w:val="a3"/>
                  <w:rFonts w:ascii="微软雅黑" w:eastAsia="微软雅黑" w:hAnsi="微软雅黑" w:hint="eastAsia"/>
                  <w:color w:val="000000"/>
                  <w:sz w:val="18"/>
                  <w:szCs w:val="18"/>
                  <w:shd w:val="clear" w:color="auto" w:fill="FFFFFF"/>
                </w:rPr>
                <w:t>中铁六局建安公司新建厦门北动车运用所及迁建既有厦门客车整备所工程站后工程钢材采购招标公告</w:t>
              </w:r>
            </w:hyperlink>
          </w:p>
        </w:tc>
        <w:tc>
          <w:tcPr>
            <w:tcW w:w="1057" w:type="dxa"/>
            <w:shd w:val="clear" w:color="000000" w:fill="FFFFFF"/>
            <w:vAlign w:val="center"/>
            <w:hideMark/>
          </w:tcPr>
          <w:p w:rsidR="004B7237" w:rsidRDefault="00C01B19">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2018-01-24</w:t>
            </w:r>
          </w:p>
        </w:tc>
      </w:tr>
      <w:tr w:rsidR="004B7237" w:rsidRPr="007D42C8" w:rsidTr="00F13B64">
        <w:trPr>
          <w:trHeight w:val="522"/>
          <w:jc w:val="center"/>
        </w:trPr>
        <w:tc>
          <w:tcPr>
            <w:tcW w:w="539" w:type="dxa"/>
            <w:shd w:val="clear" w:color="auto" w:fill="auto"/>
            <w:noWrap/>
            <w:vAlign w:val="center"/>
            <w:hideMark/>
          </w:tcPr>
          <w:p w:rsidR="004B7237"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34</w:t>
            </w:r>
          </w:p>
        </w:tc>
        <w:tc>
          <w:tcPr>
            <w:tcW w:w="8163" w:type="dxa"/>
            <w:shd w:val="clear" w:color="000000" w:fill="FFFFFF"/>
            <w:vAlign w:val="center"/>
            <w:hideMark/>
          </w:tcPr>
          <w:p w:rsidR="004B7237" w:rsidRDefault="00C01B19"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7" w:tooltip="中铁六局沈阳丁香水岸小区工程钢材采购招标公告" w:history="1">
              <w:r>
                <w:rPr>
                  <w:rStyle w:val="a3"/>
                  <w:rFonts w:ascii="微软雅黑" w:eastAsia="微软雅黑" w:hAnsi="微软雅黑" w:hint="eastAsia"/>
                  <w:color w:val="000000"/>
                  <w:sz w:val="18"/>
                  <w:szCs w:val="18"/>
                  <w:shd w:val="clear" w:color="auto" w:fill="FFFFFF"/>
                </w:rPr>
                <w:t>中铁六局沈阳丁香水岸小区工程钢材采购招标公告</w:t>
              </w:r>
            </w:hyperlink>
          </w:p>
        </w:tc>
        <w:tc>
          <w:tcPr>
            <w:tcW w:w="1057" w:type="dxa"/>
            <w:shd w:val="clear" w:color="000000" w:fill="FFFFFF"/>
            <w:vAlign w:val="center"/>
            <w:hideMark/>
          </w:tcPr>
          <w:p w:rsidR="004B7237" w:rsidRDefault="00C01B19">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2018-01-24</w:t>
            </w:r>
          </w:p>
        </w:tc>
      </w:tr>
      <w:tr w:rsidR="004B7237" w:rsidRPr="007D42C8" w:rsidTr="00F13B64">
        <w:trPr>
          <w:trHeight w:val="522"/>
          <w:jc w:val="center"/>
        </w:trPr>
        <w:tc>
          <w:tcPr>
            <w:tcW w:w="539" w:type="dxa"/>
            <w:shd w:val="clear" w:color="auto" w:fill="auto"/>
            <w:noWrap/>
            <w:vAlign w:val="center"/>
            <w:hideMark/>
          </w:tcPr>
          <w:p w:rsidR="004B7237"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35</w:t>
            </w:r>
          </w:p>
        </w:tc>
        <w:tc>
          <w:tcPr>
            <w:tcW w:w="8163" w:type="dxa"/>
            <w:shd w:val="clear" w:color="000000" w:fill="FFFFFF"/>
            <w:vAlign w:val="center"/>
            <w:hideMark/>
          </w:tcPr>
          <w:p w:rsidR="004B7237" w:rsidRDefault="00C01B19"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8" w:tooltip="中铁六局建安公司新建厦门北动车运用所及迁建既有厦门客车整备所工程站后工程电梯采购招标公告" w:history="1">
              <w:r>
                <w:rPr>
                  <w:rStyle w:val="a3"/>
                  <w:rFonts w:ascii="微软雅黑" w:eastAsia="微软雅黑" w:hAnsi="微软雅黑" w:hint="eastAsia"/>
                  <w:color w:val="000000"/>
                  <w:sz w:val="18"/>
                  <w:szCs w:val="18"/>
                  <w:shd w:val="clear" w:color="auto" w:fill="FFFFFF"/>
                </w:rPr>
                <w:t>中铁六局建安公司新建厦门北动车运用所及迁建既有厦门客车整备所工程站后工程电梯采购招标公告</w:t>
              </w:r>
            </w:hyperlink>
          </w:p>
        </w:tc>
        <w:tc>
          <w:tcPr>
            <w:tcW w:w="1057" w:type="dxa"/>
            <w:shd w:val="clear" w:color="000000" w:fill="FFFFFF"/>
            <w:vAlign w:val="center"/>
            <w:hideMark/>
          </w:tcPr>
          <w:p w:rsidR="004B7237" w:rsidRDefault="00C01B19">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2018-01-24</w:t>
            </w:r>
          </w:p>
        </w:tc>
      </w:tr>
      <w:tr w:rsidR="004B7237" w:rsidRPr="007D42C8" w:rsidTr="00F13B64">
        <w:trPr>
          <w:trHeight w:val="522"/>
          <w:jc w:val="center"/>
        </w:trPr>
        <w:tc>
          <w:tcPr>
            <w:tcW w:w="539" w:type="dxa"/>
            <w:shd w:val="clear" w:color="auto" w:fill="auto"/>
            <w:noWrap/>
            <w:vAlign w:val="center"/>
            <w:hideMark/>
          </w:tcPr>
          <w:p w:rsidR="004B7237"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36</w:t>
            </w:r>
          </w:p>
        </w:tc>
        <w:tc>
          <w:tcPr>
            <w:tcW w:w="8163" w:type="dxa"/>
            <w:shd w:val="clear" w:color="000000" w:fill="FFFFFF"/>
            <w:vAlign w:val="center"/>
            <w:hideMark/>
          </w:tcPr>
          <w:p w:rsidR="004B7237" w:rsidRDefault="00F13E3A" w:rsidP="00A90974">
            <w:pPr>
              <w:widowControl/>
              <w:spacing w:line="300" w:lineRule="exact"/>
              <w:jc w:val="left"/>
              <w:rPr>
                <w:rFonts w:ascii="微软雅黑" w:eastAsia="微软雅黑" w:hAnsi="微软雅黑"/>
                <w:color w:val="000000"/>
                <w:sz w:val="20"/>
                <w:szCs w:val="20"/>
                <w:shd w:val="clear" w:color="auto" w:fill="FFFFFF"/>
              </w:rPr>
            </w:pPr>
            <w:hyperlink r:id="rId49" w:tooltip="中铁六局新建京张铁路站前工程二标碎石、填料采购招标公告" w:history="1">
              <w:r w:rsidR="009D0E17">
                <w:rPr>
                  <w:rStyle w:val="a3"/>
                  <w:rFonts w:ascii="微软雅黑" w:eastAsia="微软雅黑" w:hAnsi="微软雅黑" w:hint="eastAsia"/>
                  <w:color w:val="000000"/>
                  <w:sz w:val="18"/>
                  <w:szCs w:val="18"/>
                  <w:shd w:val="clear" w:color="auto" w:fill="FFFFFF"/>
                </w:rPr>
                <w:t>中铁六局新建京张铁路站前工程二标碎石、填料采购招标公告</w:t>
              </w:r>
            </w:hyperlink>
          </w:p>
        </w:tc>
        <w:tc>
          <w:tcPr>
            <w:tcW w:w="1057" w:type="dxa"/>
            <w:shd w:val="clear" w:color="000000" w:fill="FFFFFF"/>
            <w:vAlign w:val="center"/>
            <w:hideMark/>
          </w:tcPr>
          <w:p w:rsidR="004B7237" w:rsidRDefault="009D0E17">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2018-01-25</w:t>
            </w:r>
          </w:p>
        </w:tc>
      </w:tr>
      <w:tr w:rsidR="004B7237" w:rsidRPr="007D42C8" w:rsidTr="00F13B64">
        <w:trPr>
          <w:trHeight w:val="522"/>
          <w:jc w:val="center"/>
        </w:trPr>
        <w:tc>
          <w:tcPr>
            <w:tcW w:w="539" w:type="dxa"/>
            <w:shd w:val="clear" w:color="auto" w:fill="auto"/>
            <w:noWrap/>
            <w:vAlign w:val="center"/>
            <w:hideMark/>
          </w:tcPr>
          <w:p w:rsidR="004B7237" w:rsidRPr="007D42C8" w:rsidRDefault="004B7237"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37</w:t>
            </w:r>
          </w:p>
        </w:tc>
        <w:tc>
          <w:tcPr>
            <w:tcW w:w="8163" w:type="dxa"/>
            <w:shd w:val="clear" w:color="000000" w:fill="FFFFFF"/>
            <w:vAlign w:val="center"/>
            <w:hideMark/>
          </w:tcPr>
          <w:p w:rsidR="004B7237" w:rsidRPr="007D42C8" w:rsidRDefault="009D0E17" w:rsidP="00E408D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50" w:tooltip="中铁六局新建梅州至潮汕铁路站前工程MSSG-4标段道碴竞争性谈判公告补遗" w:history="1">
              <w:r>
                <w:rPr>
                  <w:rStyle w:val="a3"/>
                  <w:rFonts w:ascii="微软雅黑" w:eastAsia="微软雅黑" w:hAnsi="微软雅黑" w:hint="eastAsia"/>
                  <w:color w:val="000000"/>
                  <w:sz w:val="18"/>
                  <w:szCs w:val="18"/>
                  <w:shd w:val="clear" w:color="auto" w:fill="FFFFFF"/>
                </w:rPr>
                <w:t>中铁六局新建梅州至潮汕铁路站前工程MSSG-4标段道碴竞争性谈判公告补遗</w:t>
              </w:r>
            </w:hyperlink>
          </w:p>
        </w:tc>
        <w:tc>
          <w:tcPr>
            <w:tcW w:w="1057" w:type="dxa"/>
            <w:shd w:val="clear" w:color="000000" w:fill="FFFFFF"/>
            <w:vAlign w:val="center"/>
            <w:hideMark/>
          </w:tcPr>
          <w:p w:rsidR="004B7237" w:rsidRPr="007D42C8" w:rsidRDefault="009D0E17" w:rsidP="00E408D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2018-01-25</w:t>
            </w:r>
          </w:p>
        </w:tc>
      </w:tr>
      <w:tr w:rsidR="004B7237" w:rsidRPr="007D42C8" w:rsidTr="00F13B64">
        <w:trPr>
          <w:trHeight w:val="522"/>
          <w:jc w:val="center"/>
        </w:trPr>
        <w:tc>
          <w:tcPr>
            <w:tcW w:w="539" w:type="dxa"/>
            <w:shd w:val="clear" w:color="auto" w:fill="auto"/>
            <w:noWrap/>
            <w:vAlign w:val="center"/>
            <w:hideMark/>
          </w:tcPr>
          <w:p w:rsidR="004B7237" w:rsidRPr="007D42C8" w:rsidRDefault="004B7237"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38</w:t>
            </w:r>
          </w:p>
        </w:tc>
        <w:tc>
          <w:tcPr>
            <w:tcW w:w="8163" w:type="dxa"/>
            <w:shd w:val="clear" w:color="000000" w:fill="FFFFFF"/>
            <w:vAlign w:val="center"/>
            <w:hideMark/>
          </w:tcPr>
          <w:p w:rsidR="004B7237" w:rsidRPr="00EB2CE2" w:rsidRDefault="009D0E17" w:rsidP="00E408DF">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51" w:tooltip="中铁六局北京地铁17号线工程土建施工16合同段膨润土采购招标公告" w:history="1">
              <w:r>
                <w:rPr>
                  <w:rStyle w:val="a3"/>
                  <w:rFonts w:ascii="微软雅黑" w:eastAsia="微软雅黑" w:hAnsi="微软雅黑" w:hint="eastAsia"/>
                  <w:color w:val="000000"/>
                  <w:sz w:val="18"/>
                  <w:szCs w:val="18"/>
                  <w:shd w:val="clear" w:color="auto" w:fill="FFFFFF"/>
                </w:rPr>
                <w:t>中铁六局北京地铁17号线工程土建施工16合同段膨润土采购招标公告</w:t>
              </w:r>
            </w:hyperlink>
          </w:p>
        </w:tc>
        <w:tc>
          <w:tcPr>
            <w:tcW w:w="1057" w:type="dxa"/>
            <w:shd w:val="clear" w:color="000000" w:fill="FFFFFF"/>
            <w:vAlign w:val="center"/>
            <w:hideMark/>
          </w:tcPr>
          <w:p w:rsidR="004B7237" w:rsidRPr="007D42C8" w:rsidRDefault="009D0E17" w:rsidP="009D0E1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2018-01-26</w:t>
            </w:r>
          </w:p>
        </w:tc>
      </w:tr>
      <w:tr w:rsidR="004B7237" w:rsidRPr="007D42C8" w:rsidTr="00F13B64">
        <w:trPr>
          <w:trHeight w:val="522"/>
          <w:jc w:val="center"/>
        </w:trPr>
        <w:tc>
          <w:tcPr>
            <w:tcW w:w="539" w:type="dxa"/>
            <w:shd w:val="clear" w:color="auto" w:fill="auto"/>
            <w:noWrap/>
            <w:vAlign w:val="center"/>
            <w:hideMark/>
          </w:tcPr>
          <w:p w:rsidR="004B7237" w:rsidRPr="007D42C8" w:rsidRDefault="004B7237"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39</w:t>
            </w:r>
          </w:p>
        </w:tc>
        <w:tc>
          <w:tcPr>
            <w:tcW w:w="8163" w:type="dxa"/>
            <w:shd w:val="clear" w:color="000000" w:fill="FFFFFF"/>
            <w:vAlign w:val="center"/>
            <w:hideMark/>
          </w:tcPr>
          <w:p w:rsidR="004B7237" w:rsidRPr="007D42C8" w:rsidRDefault="009D0E17" w:rsidP="00E408D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52" w:tooltip="中铁六局邢台市莲池大街上跨京广铁路立体交叉工程集采物资竞争性谈判采购公告" w:history="1">
              <w:r>
                <w:rPr>
                  <w:rStyle w:val="a3"/>
                  <w:rFonts w:ascii="微软雅黑" w:eastAsia="微软雅黑" w:hAnsi="微软雅黑" w:hint="eastAsia"/>
                  <w:color w:val="000000"/>
                  <w:sz w:val="18"/>
                  <w:szCs w:val="18"/>
                  <w:shd w:val="clear" w:color="auto" w:fill="FFFFFF"/>
                </w:rPr>
                <w:t>中铁六局邢台市莲池大街上跨京广铁路立体交叉工程集采物资竞争性谈判采购公告</w:t>
              </w:r>
            </w:hyperlink>
          </w:p>
        </w:tc>
        <w:tc>
          <w:tcPr>
            <w:tcW w:w="1057" w:type="dxa"/>
            <w:shd w:val="clear" w:color="000000" w:fill="FFFFFF"/>
            <w:vAlign w:val="center"/>
            <w:hideMark/>
          </w:tcPr>
          <w:p w:rsidR="004B7237" w:rsidRPr="007D42C8" w:rsidRDefault="009D0E17" w:rsidP="00DD357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2018-01-26</w:t>
            </w:r>
          </w:p>
        </w:tc>
      </w:tr>
      <w:tr w:rsidR="004B7237" w:rsidRPr="007D42C8" w:rsidTr="00F13B64">
        <w:trPr>
          <w:trHeight w:val="522"/>
          <w:jc w:val="center"/>
        </w:trPr>
        <w:tc>
          <w:tcPr>
            <w:tcW w:w="539" w:type="dxa"/>
            <w:shd w:val="clear" w:color="auto" w:fill="auto"/>
            <w:noWrap/>
            <w:vAlign w:val="center"/>
            <w:hideMark/>
          </w:tcPr>
          <w:p w:rsidR="004B7237" w:rsidRPr="007D42C8" w:rsidRDefault="004B7237"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40</w:t>
            </w:r>
          </w:p>
        </w:tc>
        <w:tc>
          <w:tcPr>
            <w:tcW w:w="8163" w:type="dxa"/>
            <w:shd w:val="clear" w:color="000000" w:fill="FFFFFF"/>
            <w:vAlign w:val="center"/>
            <w:hideMark/>
          </w:tcPr>
          <w:p w:rsidR="004B7237" w:rsidRPr="007D42C8" w:rsidRDefault="00F13E3A" w:rsidP="00E408DF">
            <w:pPr>
              <w:spacing w:beforeAutospacing="1" w:afterAutospacing="1" w:line="300" w:lineRule="atLeast"/>
              <w:jc w:val="left"/>
              <w:rPr>
                <w:rFonts w:ascii="宋体" w:hAnsi="宋体" w:cs="宋体"/>
                <w:snapToGrid/>
                <w:color w:val="0D0D0D"/>
                <w:sz w:val="24"/>
              </w:rPr>
            </w:pPr>
            <w:hyperlink r:id="rId53" w:tooltip="中铁六局集团有限公司南沙港铁路（NSGZQ-5标）预应力管桩采购招标" w:history="1">
              <w:r w:rsidR="009D0E17">
                <w:rPr>
                  <w:rStyle w:val="a3"/>
                  <w:rFonts w:ascii="微软雅黑" w:eastAsia="微软雅黑" w:hAnsi="微软雅黑" w:hint="eastAsia"/>
                  <w:color w:val="000000"/>
                  <w:sz w:val="18"/>
                  <w:szCs w:val="18"/>
                  <w:shd w:val="clear" w:color="auto" w:fill="FFFFFF"/>
                </w:rPr>
                <w:t>中铁六局集团有限公司南沙港铁路（NSGZQ-5标）预应力管桩采购招标</w:t>
              </w:r>
            </w:hyperlink>
          </w:p>
        </w:tc>
        <w:tc>
          <w:tcPr>
            <w:tcW w:w="1057" w:type="dxa"/>
            <w:shd w:val="clear" w:color="000000" w:fill="FFFFFF"/>
            <w:vAlign w:val="center"/>
            <w:hideMark/>
          </w:tcPr>
          <w:p w:rsidR="004B7237" w:rsidRPr="007D42C8" w:rsidRDefault="009D0E17" w:rsidP="00E408DF">
            <w:pPr>
              <w:spacing w:before="100" w:beforeAutospacing="1" w:after="100" w:afterAutospacing="1" w:line="335" w:lineRule="atLeast"/>
              <w:jc w:val="right"/>
              <w:rPr>
                <w:rFonts w:ascii="微软雅黑" w:eastAsia="微软雅黑" w:hAnsi="微软雅黑"/>
                <w:color w:val="0D0D0D"/>
                <w:sz w:val="20"/>
                <w:szCs w:val="20"/>
              </w:rPr>
            </w:pPr>
            <w:r>
              <w:rPr>
                <w:rFonts w:ascii="微软雅黑" w:eastAsia="微软雅黑" w:hAnsi="微软雅黑" w:hint="eastAsia"/>
                <w:color w:val="000000"/>
                <w:sz w:val="18"/>
                <w:szCs w:val="18"/>
                <w:shd w:val="clear" w:color="auto" w:fill="FFFFFF"/>
              </w:rPr>
              <w:t>2018-01-26</w:t>
            </w:r>
          </w:p>
        </w:tc>
      </w:tr>
      <w:tr w:rsidR="004B7237" w:rsidRPr="007D42C8" w:rsidTr="00F13B64">
        <w:trPr>
          <w:trHeight w:val="522"/>
          <w:jc w:val="center"/>
        </w:trPr>
        <w:tc>
          <w:tcPr>
            <w:tcW w:w="539" w:type="dxa"/>
            <w:shd w:val="clear" w:color="auto" w:fill="auto"/>
            <w:noWrap/>
            <w:vAlign w:val="center"/>
            <w:hideMark/>
          </w:tcPr>
          <w:p w:rsidR="004B7237" w:rsidRPr="007D42C8" w:rsidRDefault="004B7237"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41</w:t>
            </w:r>
          </w:p>
        </w:tc>
        <w:tc>
          <w:tcPr>
            <w:tcW w:w="8163" w:type="dxa"/>
            <w:shd w:val="clear" w:color="000000" w:fill="FFFFFF"/>
            <w:vAlign w:val="center"/>
            <w:hideMark/>
          </w:tcPr>
          <w:p w:rsidR="004B7237" w:rsidRDefault="009D0E17" w:rsidP="009D0E17">
            <w:pPr>
              <w:spacing w:beforeAutospacing="1" w:afterAutospacing="1"/>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rPr>
              <w:t>·</w:t>
            </w:r>
            <w:hyperlink r:id="rId54" w:tooltip="中铁六局集团盂县永店坡老城棚户区综合改造项目安置房工程门窗采购招标公告" w:history="1">
              <w:r>
                <w:rPr>
                  <w:rStyle w:val="a3"/>
                  <w:rFonts w:ascii="微软雅黑" w:eastAsia="微软雅黑" w:hAnsi="微软雅黑" w:hint="eastAsia"/>
                  <w:color w:val="000000"/>
                  <w:sz w:val="18"/>
                  <w:szCs w:val="18"/>
                </w:rPr>
                <w:t>中铁六局集团盂县永店坡老城棚户区综合改造项目安置房工程门窗采购招标公告</w:t>
              </w:r>
            </w:hyperlink>
          </w:p>
        </w:tc>
        <w:tc>
          <w:tcPr>
            <w:tcW w:w="1057" w:type="dxa"/>
            <w:shd w:val="clear" w:color="000000" w:fill="FFFFFF"/>
            <w:vAlign w:val="center"/>
            <w:hideMark/>
          </w:tcPr>
          <w:p w:rsidR="004B7237" w:rsidRDefault="009D0E17" w:rsidP="009D0E17">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2018-01-29</w:t>
            </w:r>
          </w:p>
        </w:tc>
      </w:tr>
      <w:tr w:rsidR="004B7237" w:rsidRPr="007D42C8" w:rsidTr="00F13B64">
        <w:trPr>
          <w:trHeight w:val="522"/>
          <w:jc w:val="center"/>
        </w:trPr>
        <w:tc>
          <w:tcPr>
            <w:tcW w:w="539" w:type="dxa"/>
            <w:shd w:val="clear" w:color="auto" w:fill="auto"/>
            <w:noWrap/>
            <w:vAlign w:val="center"/>
            <w:hideMark/>
          </w:tcPr>
          <w:p w:rsidR="004B7237" w:rsidRPr="007D42C8" w:rsidRDefault="004B7237" w:rsidP="00E408DF">
            <w:pPr>
              <w:widowControl/>
              <w:spacing w:line="300" w:lineRule="exact"/>
              <w:jc w:val="center"/>
              <w:rPr>
                <w:rFonts w:ascii="宋体" w:hAnsi="宋体" w:cs="宋体"/>
                <w:snapToGrid/>
                <w:color w:val="0D0D0D"/>
                <w:sz w:val="24"/>
              </w:rPr>
            </w:pPr>
          </w:p>
        </w:tc>
        <w:tc>
          <w:tcPr>
            <w:tcW w:w="8163" w:type="dxa"/>
            <w:shd w:val="clear" w:color="000000" w:fill="FFFFFF"/>
            <w:vAlign w:val="center"/>
            <w:hideMark/>
          </w:tcPr>
          <w:p w:rsidR="004B7237" w:rsidRDefault="004B7237" w:rsidP="00E408DF">
            <w:pPr>
              <w:spacing w:beforeAutospacing="1" w:afterAutospacing="1" w:line="300" w:lineRule="atLeast"/>
              <w:jc w:val="left"/>
              <w:rPr>
                <w:rFonts w:ascii="微软雅黑" w:eastAsia="微软雅黑" w:hAnsi="微软雅黑"/>
                <w:color w:val="000000"/>
                <w:sz w:val="20"/>
                <w:szCs w:val="20"/>
                <w:shd w:val="clear" w:color="auto" w:fill="FFFFFF"/>
              </w:rPr>
            </w:pPr>
          </w:p>
        </w:tc>
        <w:tc>
          <w:tcPr>
            <w:tcW w:w="1057" w:type="dxa"/>
            <w:shd w:val="clear" w:color="000000" w:fill="FFFFFF"/>
            <w:vAlign w:val="center"/>
            <w:hideMark/>
          </w:tcPr>
          <w:p w:rsidR="004B7237" w:rsidRDefault="004B7237"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p>
        </w:tc>
      </w:tr>
    </w:tbl>
    <w:p w:rsidR="00594BA4" w:rsidRDefault="00594BA4" w:rsidP="00594BA4">
      <w:pPr>
        <w:pStyle w:val="1"/>
        <w:numPr>
          <w:ilvl w:val="0"/>
          <w:numId w:val="0"/>
        </w:numPr>
        <w:spacing w:line="600" w:lineRule="exact"/>
        <w:ind w:left="-6"/>
        <w:jc w:val="center"/>
        <w:rPr>
          <w:color w:val="0D0D0D"/>
        </w:rPr>
        <w:sectPr w:rsidR="00594BA4" w:rsidSect="00181A4E">
          <w:headerReference w:type="even" r:id="rId55"/>
          <w:footerReference w:type="even" r:id="rId56"/>
          <w:footerReference w:type="default" r:id="rId57"/>
          <w:footerReference w:type="first" r:id="rId58"/>
          <w:pgSz w:w="11906" w:h="16838" w:code="9"/>
          <w:pgMar w:top="2098" w:right="1474" w:bottom="1928" w:left="1588" w:header="1134" w:footer="1418" w:gutter="0"/>
          <w:cols w:space="720"/>
          <w:docGrid w:type="lines" w:linePitch="420" w:charSpace="3031"/>
        </w:sectPr>
      </w:pPr>
    </w:p>
    <w:tbl>
      <w:tblPr>
        <w:tblW w:w="14852" w:type="dxa"/>
        <w:jc w:val="center"/>
        <w:tblInd w:w="93" w:type="dxa"/>
        <w:tblCellMar>
          <w:left w:w="28" w:type="dxa"/>
          <w:right w:w="28" w:type="dxa"/>
        </w:tblCellMar>
        <w:tblLook w:val="04A0"/>
      </w:tblPr>
      <w:tblGrid>
        <w:gridCol w:w="566"/>
        <w:gridCol w:w="1324"/>
        <w:gridCol w:w="755"/>
        <w:gridCol w:w="1465"/>
        <w:gridCol w:w="755"/>
        <w:gridCol w:w="1287"/>
        <w:gridCol w:w="755"/>
        <w:gridCol w:w="1465"/>
        <w:gridCol w:w="734"/>
        <w:gridCol w:w="1426"/>
        <w:gridCol w:w="734"/>
        <w:gridCol w:w="1426"/>
        <w:gridCol w:w="734"/>
        <w:gridCol w:w="1426"/>
      </w:tblGrid>
      <w:tr w:rsidR="00594BA4" w:rsidRPr="00594BA4" w:rsidTr="000070BD">
        <w:trPr>
          <w:trHeight w:val="285"/>
          <w:jc w:val="center"/>
        </w:trPr>
        <w:tc>
          <w:tcPr>
            <w:tcW w:w="5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lastRenderedPageBreak/>
              <w:t>序号</w:t>
            </w:r>
          </w:p>
        </w:tc>
        <w:tc>
          <w:tcPr>
            <w:tcW w:w="13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单位名称</w:t>
            </w:r>
          </w:p>
        </w:tc>
        <w:tc>
          <w:tcPr>
            <w:tcW w:w="6482" w:type="dxa"/>
            <w:gridSpan w:val="6"/>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754641" w:rsidP="005A276F">
            <w:pPr>
              <w:widowControl/>
              <w:spacing w:line="360" w:lineRule="exact"/>
              <w:jc w:val="center"/>
              <w:rPr>
                <w:rFonts w:ascii="宋体" w:hAnsi="宋体" w:cs="宋体"/>
                <w:snapToGrid/>
                <w:sz w:val="24"/>
              </w:rPr>
            </w:pPr>
            <w:r>
              <w:rPr>
                <w:rFonts w:ascii="宋体" w:hAnsi="宋体" w:cs="宋体" w:hint="eastAsia"/>
                <w:snapToGrid/>
                <w:sz w:val="24"/>
              </w:rPr>
              <w:t>1</w:t>
            </w:r>
            <w:r w:rsidR="00594BA4" w:rsidRPr="00594BA4">
              <w:rPr>
                <w:rFonts w:ascii="宋体" w:hAnsi="宋体" w:cs="宋体" w:hint="eastAsia"/>
                <w:snapToGrid/>
                <w:sz w:val="24"/>
              </w:rPr>
              <w:t>月份</w:t>
            </w:r>
          </w:p>
        </w:tc>
        <w:tc>
          <w:tcPr>
            <w:tcW w:w="6480" w:type="dxa"/>
            <w:gridSpan w:val="6"/>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年累统计</w:t>
            </w:r>
          </w:p>
        </w:tc>
      </w:tr>
      <w:tr w:rsidR="00594BA4" w:rsidRPr="00594BA4" w:rsidTr="000070BD">
        <w:trPr>
          <w:trHeight w:val="285"/>
          <w:jc w:val="center"/>
        </w:trPr>
        <w:tc>
          <w:tcPr>
            <w:tcW w:w="566"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2220" w:type="dxa"/>
            <w:gridSpan w:val="2"/>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鲁班网</w:t>
            </w:r>
          </w:p>
        </w:tc>
        <w:tc>
          <w:tcPr>
            <w:tcW w:w="2042" w:type="dxa"/>
            <w:gridSpan w:val="2"/>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公共平台</w:t>
            </w:r>
          </w:p>
        </w:tc>
        <w:tc>
          <w:tcPr>
            <w:tcW w:w="2220" w:type="dxa"/>
            <w:gridSpan w:val="2"/>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小计</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鲁班网</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公共平台</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小计</w:t>
            </w:r>
          </w:p>
        </w:tc>
      </w:tr>
      <w:tr w:rsidR="00594BA4" w:rsidRPr="00594BA4" w:rsidTr="000070BD">
        <w:trPr>
          <w:trHeight w:val="285"/>
          <w:jc w:val="center"/>
        </w:trPr>
        <w:tc>
          <w:tcPr>
            <w:tcW w:w="566"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287"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r>
      <w:tr w:rsidR="00E73A99"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E73A99" w:rsidRPr="00594BA4" w:rsidRDefault="00E73A99" w:rsidP="00594BA4">
            <w:pPr>
              <w:widowControl/>
              <w:spacing w:line="360" w:lineRule="exact"/>
              <w:jc w:val="center"/>
              <w:rPr>
                <w:rFonts w:ascii="宋体" w:hAnsi="宋体" w:cs="宋体"/>
                <w:snapToGrid/>
                <w:sz w:val="24"/>
              </w:rPr>
            </w:pPr>
            <w:r w:rsidRPr="00594BA4">
              <w:rPr>
                <w:rFonts w:ascii="宋体" w:hAnsi="宋体" w:cs="宋体" w:hint="eastAsia"/>
                <w:snapToGrid/>
                <w:sz w:val="24"/>
              </w:rPr>
              <w:t>1</w:t>
            </w:r>
          </w:p>
        </w:tc>
        <w:tc>
          <w:tcPr>
            <w:tcW w:w="1324" w:type="dxa"/>
            <w:tcBorders>
              <w:top w:val="nil"/>
              <w:left w:val="nil"/>
              <w:bottom w:val="single" w:sz="4" w:space="0" w:color="auto"/>
              <w:right w:val="single" w:sz="4" w:space="0" w:color="auto"/>
            </w:tcBorders>
            <w:shd w:val="clear" w:color="auto" w:fill="auto"/>
            <w:noWrap/>
            <w:vAlign w:val="center"/>
            <w:hideMark/>
          </w:tcPr>
          <w:p w:rsidR="00E73A99" w:rsidRPr="008C0B8B" w:rsidRDefault="00E73A99" w:rsidP="00594BA4">
            <w:pPr>
              <w:widowControl/>
              <w:spacing w:line="360" w:lineRule="exact"/>
              <w:jc w:val="center"/>
              <w:rPr>
                <w:rFonts w:ascii="宋体" w:hAnsi="宋体" w:cs="宋体"/>
                <w:snapToGrid/>
                <w:sz w:val="24"/>
              </w:rPr>
            </w:pPr>
            <w:r w:rsidRPr="008C0B8B">
              <w:rPr>
                <w:rFonts w:ascii="宋体" w:hAnsi="宋体" w:cs="宋体" w:hint="eastAsia"/>
                <w:snapToGrid/>
                <w:sz w:val="24"/>
              </w:rPr>
              <w:t>北京公司</w:t>
            </w:r>
          </w:p>
        </w:tc>
        <w:tc>
          <w:tcPr>
            <w:tcW w:w="75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5</w:t>
            </w:r>
          </w:p>
        </w:tc>
        <w:tc>
          <w:tcPr>
            <w:tcW w:w="146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7024.63</w:t>
            </w:r>
          </w:p>
        </w:tc>
        <w:tc>
          <w:tcPr>
            <w:tcW w:w="75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5</w:t>
            </w:r>
          </w:p>
        </w:tc>
        <w:tc>
          <w:tcPr>
            <w:tcW w:w="146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7024.63</w:t>
            </w:r>
          </w:p>
        </w:tc>
        <w:tc>
          <w:tcPr>
            <w:tcW w:w="734"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5</w:t>
            </w:r>
          </w:p>
        </w:tc>
        <w:tc>
          <w:tcPr>
            <w:tcW w:w="1426"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7024.63</w:t>
            </w:r>
          </w:p>
        </w:tc>
        <w:tc>
          <w:tcPr>
            <w:tcW w:w="734"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5</w:t>
            </w:r>
          </w:p>
        </w:tc>
        <w:tc>
          <w:tcPr>
            <w:tcW w:w="1426"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7024.63</w:t>
            </w:r>
          </w:p>
        </w:tc>
      </w:tr>
      <w:tr w:rsidR="00E73A99"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E73A99" w:rsidRPr="00594BA4" w:rsidRDefault="00E73A99" w:rsidP="00594BA4">
            <w:pPr>
              <w:widowControl/>
              <w:spacing w:line="360" w:lineRule="exact"/>
              <w:jc w:val="center"/>
              <w:rPr>
                <w:rFonts w:ascii="宋体" w:hAnsi="宋体" w:cs="宋体"/>
                <w:snapToGrid/>
                <w:sz w:val="24"/>
              </w:rPr>
            </w:pPr>
            <w:r w:rsidRPr="00594BA4">
              <w:rPr>
                <w:rFonts w:ascii="宋体" w:hAnsi="宋体" w:cs="宋体" w:hint="eastAsia"/>
                <w:snapToGrid/>
                <w:sz w:val="24"/>
              </w:rPr>
              <w:t>2</w:t>
            </w:r>
          </w:p>
        </w:tc>
        <w:tc>
          <w:tcPr>
            <w:tcW w:w="1324" w:type="dxa"/>
            <w:tcBorders>
              <w:top w:val="nil"/>
              <w:left w:val="nil"/>
              <w:bottom w:val="single" w:sz="4" w:space="0" w:color="auto"/>
              <w:right w:val="single" w:sz="4" w:space="0" w:color="auto"/>
            </w:tcBorders>
            <w:shd w:val="clear" w:color="auto" w:fill="auto"/>
            <w:noWrap/>
            <w:vAlign w:val="center"/>
            <w:hideMark/>
          </w:tcPr>
          <w:p w:rsidR="00E73A99" w:rsidRPr="008C0B8B" w:rsidRDefault="00E73A99" w:rsidP="00594BA4">
            <w:pPr>
              <w:widowControl/>
              <w:spacing w:line="360" w:lineRule="exact"/>
              <w:jc w:val="center"/>
              <w:rPr>
                <w:rFonts w:ascii="宋体" w:hAnsi="宋体" w:cs="宋体"/>
                <w:snapToGrid/>
                <w:sz w:val="24"/>
              </w:rPr>
            </w:pPr>
            <w:r w:rsidRPr="008C0B8B">
              <w:rPr>
                <w:rFonts w:ascii="宋体" w:hAnsi="宋体" w:cs="宋体" w:hint="eastAsia"/>
                <w:snapToGrid/>
                <w:sz w:val="24"/>
              </w:rPr>
              <w:t>太原公司</w:t>
            </w:r>
          </w:p>
        </w:tc>
        <w:tc>
          <w:tcPr>
            <w:tcW w:w="75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2</w:t>
            </w:r>
          </w:p>
        </w:tc>
        <w:tc>
          <w:tcPr>
            <w:tcW w:w="146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3409.37</w:t>
            </w:r>
          </w:p>
        </w:tc>
        <w:tc>
          <w:tcPr>
            <w:tcW w:w="75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2</w:t>
            </w:r>
          </w:p>
        </w:tc>
        <w:tc>
          <w:tcPr>
            <w:tcW w:w="1287"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1007.2</w:t>
            </w:r>
          </w:p>
        </w:tc>
        <w:tc>
          <w:tcPr>
            <w:tcW w:w="75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4</w:t>
            </w:r>
          </w:p>
        </w:tc>
        <w:tc>
          <w:tcPr>
            <w:tcW w:w="146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4416.57</w:t>
            </w:r>
          </w:p>
        </w:tc>
        <w:tc>
          <w:tcPr>
            <w:tcW w:w="734"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2</w:t>
            </w:r>
          </w:p>
        </w:tc>
        <w:tc>
          <w:tcPr>
            <w:tcW w:w="1426"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3409.37</w:t>
            </w:r>
          </w:p>
        </w:tc>
        <w:tc>
          <w:tcPr>
            <w:tcW w:w="734"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2</w:t>
            </w:r>
          </w:p>
        </w:tc>
        <w:tc>
          <w:tcPr>
            <w:tcW w:w="1426"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1007.2</w:t>
            </w:r>
          </w:p>
        </w:tc>
        <w:tc>
          <w:tcPr>
            <w:tcW w:w="734"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4</w:t>
            </w:r>
          </w:p>
        </w:tc>
        <w:tc>
          <w:tcPr>
            <w:tcW w:w="1426"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4416.57</w:t>
            </w:r>
          </w:p>
        </w:tc>
      </w:tr>
      <w:tr w:rsidR="00E73A99"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E73A99" w:rsidRPr="00594BA4" w:rsidRDefault="00E73A99" w:rsidP="00594BA4">
            <w:pPr>
              <w:widowControl/>
              <w:spacing w:line="360" w:lineRule="exact"/>
              <w:jc w:val="center"/>
              <w:rPr>
                <w:rFonts w:ascii="宋体" w:hAnsi="宋体" w:cs="宋体"/>
                <w:snapToGrid/>
                <w:sz w:val="24"/>
              </w:rPr>
            </w:pPr>
            <w:r w:rsidRPr="00594BA4">
              <w:rPr>
                <w:rFonts w:ascii="宋体" w:hAnsi="宋体" w:cs="宋体" w:hint="eastAsia"/>
                <w:snapToGrid/>
                <w:sz w:val="24"/>
              </w:rPr>
              <w:t>3</w:t>
            </w:r>
          </w:p>
        </w:tc>
        <w:tc>
          <w:tcPr>
            <w:tcW w:w="1324" w:type="dxa"/>
            <w:tcBorders>
              <w:top w:val="nil"/>
              <w:left w:val="nil"/>
              <w:bottom w:val="single" w:sz="4" w:space="0" w:color="auto"/>
              <w:right w:val="single" w:sz="4" w:space="0" w:color="auto"/>
            </w:tcBorders>
            <w:shd w:val="clear" w:color="auto" w:fill="auto"/>
            <w:noWrap/>
            <w:vAlign w:val="center"/>
            <w:hideMark/>
          </w:tcPr>
          <w:p w:rsidR="00E73A99" w:rsidRPr="008C0B8B" w:rsidRDefault="00E73A99" w:rsidP="00594BA4">
            <w:pPr>
              <w:widowControl/>
              <w:spacing w:line="360" w:lineRule="exact"/>
              <w:jc w:val="center"/>
              <w:rPr>
                <w:rFonts w:ascii="宋体" w:hAnsi="宋体" w:cs="宋体"/>
                <w:snapToGrid/>
                <w:sz w:val="24"/>
              </w:rPr>
            </w:pPr>
            <w:r w:rsidRPr="008C0B8B">
              <w:rPr>
                <w:rFonts w:ascii="宋体" w:hAnsi="宋体" w:cs="宋体" w:hint="eastAsia"/>
                <w:snapToGrid/>
                <w:sz w:val="24"/>
              </w:rPr>
              <w:t>呼和公司</w:t>
            </w:r>
          </w:p>
        </w:tc>
        <w:tc>
          <w:tcPr>
            <w:tcW w:w="75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r>
      <w:tr w:rsidR="00E73A99"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E73A99" w:rsidRPr="00594BA4" w:rsidRDefault="00E73A99" w:rsidP="00594BA4">
            <w:pPr>
              <w:widowControl/>
              <w:spacing w:line="360" w:lineRule="exact"/>
              <w:jc w:val="center"/>
              <w:rPr>
                <w:rFonts w:ascii="宋体" w:hAnsi="宋体" w:cs="宋体"/>
                <w:snapToGrid/>
                <w:sz w:val="24"/>
              </w:rPr>
            </w:pPr>
            <w:r w:rsidRPr="00594BA4">
              <w:rPr>
                <w:rFonts w:ascii="宋体" w:hAnsi="宋体" w:cs="宋体" w:hint="eastAsia"/>
                <w:snapToGrid/>
                <w:sz w:val="24"/>
              </w:rPr>
              <w:t>4</w:t>
            </w:r>
          </w:p>
        </w:tc>
        <w:tc>
          <w:tcPr>
            <w:tcW w:w="1324" w:type="dxa"/>
            <w:tcBorders>
              <w:top w:val="nil"/>
              <w:left w:val="nil"/>
              <w:bottom w:val="single" w:sz="4" w:space="0" w:color="auto"/>
              <w:right w:val="single" w:sz="4" w:space="0" w:color="auto"/>
            </w:tcBorders>
            <w:shd w:val="clear" w:color="auto" w:fill="auto"/>
            <w:noWrap/>
            <w:vAlign w:val="center"/>
            <w:hideMark/>
          </w:tcPr>
          <w:p w:rsidR="00E73A99" w:rsidRPr="008C0B8B" w:rsidRDefault="00E73A99" w:rsidP="00594BA4">
            <w:pPr>
              <w:widowControl/>
              <w:spacing w:line="360" w:lineRule="exact"/>
              <w:jc w:val="center"/>
              <w:rPr>
                <w:rFonts w:ascii="宋体" w:hAnsi="宋体" w:cs="宋体"/>
                <w:snapToGrid/>
                <w:sz w:val="24"/>
              </w:rPr>
            </w:pPr>
            <w:r w:rsidRPr="008C0B8B">
              <w:rPr>
                <w:rFonts w:ascii="宋体" w:hAnsi="宋体" w:cs="宋体" w:hint="eastAsia"/>
                <w:snapToGrid/>
                <w:sz w:val="24"/>
              </w:rPr>
              <w:t>天津公司</w:t>
            </w:r>
          </w:p>
        </w:tc>
        <w:tc>
          <w:tcPr>
            <w:tcW w:w="75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r>
      <w:tr w:rsidR="00E73A99"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E73A99" w:rsidRPr="00594BA4" w:rsidRDefault="00E73A99" w:rsidP="00594BA4">
            <w:pPr>
              <w:widowControl/>
              <w:spacing w:line="360" w:lineRule="exact"/>
              <w:jc w:val="center"/>
              <w:rPr>
                <w:rFonts w:ascii="宋体" w:hAnsi="宋体" w:cs="宋体"/>
                <w:snapToGrid/>
                <w:sz w:val="24"/>
              </w:rPr>
            </w:pPr>
            <w:r w:rsidRPr="00594BA4">
              <w:rPr>
                <w:rFonts w:ascii="宋体" w:hAnsi="宋体" w:cs="宋体" w:hint="eastAsia"/>
                <w:snapToGrid/>
                <w:sz w:val="24"/>
              </w:rPr>
              <w:t>5</w:t>
            </w:r>
          </w:p>
        </w:tc>
        <w:tc>
          <w:tcPr>
            <w:tcW w:w="1324" w:type="dxa"/>
            <w:tcBorders>
              <w:top w:val="nil"/>
              <w:left w:val="nil"/>
              <w:bottom w:val="single" w:sz="4" w:space="0" w:color="auto"/>
              <w:right w:val="single" w:sz="4" w:space="0" w:color="auto"/>
            </w:tcBorders>
            <w:shd w:val="clear" w:color="auto" w:fill="auto"/>
            <w:noWrap/>
            <w:vAlign w:val="center"/>
            <w:hideMark/>
          </w:tcPr>
          <w:p w:rsidR="00E73A99" w:rsidRPr="008C0B8B" w:rsidRDefault="00E73A99" w:rsidP="00594BA4">
            <w:pPr>
              <w:widowControl/>
              <w:spacing w:line="360" w:lineRule="exact"/>
              <w:jc w:val="center"/>
              <w:rPr>
                <w:rFonts w:ascii="宋体" w:hAnsi="宋体" w:cs="宋体"/>
                <w:snapToGrid/>
                <w:sz w:val="24"/>
              </w:rPr>
            </w:pPr>
            <w:r w:rsidRPr="008C0B8B">
              <w:rPr>
                <w:rFonts w:ascii="宋体" w:hAnsi="宋体" w:cs="宋体" w:hint="eastAsia"/>
                <w:snapToGrid/>
                <w:sz w:val="24"/>
              </w:rPr>
              <w:t>路桥公司</w:t>
            </w:r>
          </w:p>
        </w:tc>
        <w:tc>
          <w:tcPr>
            <w:tcW w:w="75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1</w:t>
            </w:r>
          </w:p>
        </w:tc>
        <w:tc>
          <w:tcPr>
            <w:tcW w:w="1287"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124</w:t>
            </w:r>
          </w:p>
        </w:tc>
        <w:tc>
          <w:tcPr>
            <w:tcW w:w="75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1</w:t>
            </w:r>
          </w:p>
        </w:tc>
        <w:tc>
          <w:tcPr>
            <w:tcW w:w="146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124</w:t>
            </w:r>
          </w:p>
        </w:tc>
        <w:tc>
          <w:tcPr>
            <w:tcW w:w="734"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1</w:t>
            </w:r>
          </w:p>
        </w:tc>
        <w:tc>
          <w:tcPr>
            <w:tcW w:w="1426"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124</w:t>
            </w:r>
          </w:p>
        </w:tc>
        <w:tc>
          <w:tcPr>
            <w:tcW w:w="734"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1</w:t>
            </w:r>
          </w:p>
        </w:tc>
        <w:tc>
          <w:tcPr>
            <w:tcW w:w="1426"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124</w:t>
            </w:r>
          </w:p>
        </w:tc>
      </w:tr>
      <w:tr w:rsidR="00E73A99"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E73A99" w:rsidRPr="00594BA4" w:rsidRDefault="00E73A99" w:rsidP="00594BA4">
            <w:pPr>
              <w:widowControl/>
              <w:spacing w:line="360" w:lineRule="exact"/>
              <w:jc w:val="center"/>
              <w:rPr>
                <w:rFonts w:ascii="宋体" w:hAnsi="宋体" w:cs="宋体"/>
                <w:snapToGrid/>
                <w:sz w:val="24"/>
              </w:rPr>
            </w:pPr>
            <w:r w:rsidRPr="00594BA4">
              <w:rPr>
                <w:rFonts w:ascii="宋体" w:hAnsi="宋体" w:cs="宋体" w:hint="eastAsia"/>
                <w:snapToGrid/>
                <w:sz w:val="24"/>
              </w:rPr>
              <w:t>6</w:t>
            </w:r>
          </w:p>
        </w:tc>
        <w:tc>
          <w:tcPr>
            <w:tcW w:w="1324" w:type="dxa"/>
            <w:tcBorders>
              <w:top w:val="nil"/>
              <w:left w:val="nil"/>
              <w:bottom w:val="single" w:sz="4" w:space="0" w:color="auto"/>
              <w:right w:val="single" w:sz="4" w:space="0" w:color="auto"/>
            </w:tcBorders>
            <w:shd w:val="clear" w:color="auto" w:fill="auto"/>
            <w:noWrap/>
            <w:vAlign w:val="center"/>
            <w:hideMark/>
          </w:tcPr>
          <w:p w:rsidR="00E73A99" w:rsidRPr="008C0B8B" w:rsidRDefault="00E73A99" w:rsidP="00594BA4">
            <w:pPr>
              <w:widowControl/>
              <w:spacing w:line="360" w:lineRule="exact"/>
              <w:jc w:val="center"/>
              <w:rPr>
                <w:rFonts w:ascii="宋体" w:hAnsi="宋体" w:cs="宋体"/>
                <w:snapToGrid/>
                <w:sz w:val="21"/>
                <w:szCs w:val="21"/>
              </w:rPr>
            </w:pPr>
            <w:r w:rsidRPr="008C0B8B">
              <w:rPr>
                <w:rFonts w:ascii="宋体" w:hAnsi="宋体" w:cs="宋体" w:hint="eastAsia"/>
                <w:snapToGrid/>
                <w:sz w:val="21"/>
                <w:szCs w:val="21"/>
              </w:rPr>
              <w:t>石家庄公司</w:t>
            </w:r>
          </w:p>
        </w:tc>
        <w:tc>
          <w:tcPr>
            <w:tcW w:w="75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r>
      <w:tr w:rsidR="00E73A99"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E73A99" w:rsidRPr="00594BA4" w:rsidRDefault="00E73A99" w:rsidP="00594BA4">
            <w:pPr>
              <w:widowControl/>
              <w:spacing w:line="360" w:lineRule="exact"/>
              <w:jc w:val="center"/>
              <w:rPr>
                <w:rFonts w:ascii="宋体" w:hAnsi="宋体" w:cs="宋体"/>
                <w:snapToGrid/>
                <w:sz w:val="24"/>
              </w:rPr>
            </w:pPr>
            <w:r w:rsidRPr="00594BA4">
              <w:rPr>
                <w:rFonts w:ascii="宋体" w:hAnsi="宋体" w:cs="宋体" w:hint="eastAsia"/>
                <w:snapToGrid/>
                <w:sz w:val="24"/>
              </w:rPr>
              <w:t>7</w:t>
            </w:r>
          </w:p>
        </w:tc>
        <w:tc>
          <w:tcPr>
            <w:tcW w:w="1324" w:type="dxa"/>
            <w:tcBorders>
              <w:top w:val="nil"/>
              <w:left w:val="nil"/>
              <w:bottom w:val="single" w:sz="4" w:space="0" w:color="auto"/>
              <w:right w:val="single" w:sz="4" w:space="0" w:color="auto"/>
            </w:tcBorders>
            <w:shd w:val="clear" w:color="auto" w:fill="auto"/>
            <w:noWrap/>
            <w:vAlign w:val="center"/>
            <w:hideMark/>
          </w:tcPr>
          <w:p w:rsidR="00E73A99" w:rsidRPr="008C0B8B" w:rsidRDefault="00E73A99" w:rsidP="00594BA4">
            <w:pPr>
              <w:widowControl/>
              <w:spacing w:line="360" w:lineRule="exact"/>
              <w:jc w:val="center"/>
              <w:rPr>
                <w:rFonts w:ascii="宋体" w:hAnsi="宋体" w:cs="宋体"/>
                <w:snapToGrid/>
                <w:sz w:val="24"/>
              </w:rPr>
            </w:pPr>
            <w:r w:rsidRPr="008C0B8B">
              <w:rPr>
                <w:rFonts w:ascii="宋体" w:hAnsi="宋体" w:cs="宋体" w:hint="eastAsia"/>
                <w:snapToGrid/>
                <w:sz w:val="24"/>
              </w:rPr>
              <w:t>交通公司</w:t>
            </w:r>
          </w:p>
        </w:tc>
        <w:tc>
          <w:tcPr>
            <w:tcW w:w="75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1</w:t>
            </w:r>
          </w:p>
        </w:tc>
        <w:tc>
          <w:tcPr>
            <w:tcW w:w="146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248.63</w:t>
            </w:r>
          </w:p>
        </w:tc>
        <w:tc>
          <w:tcPr>
            <w:tcW w:w="75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1</w:t>
            </w:r>
          </w:p>
        </w:tc>
        <w:tc>
          <w:tcPr>
            <w:tcW w:w="146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248.63</w:t>
            </w:r>
          </w:p>
        </w:tc>
        <w:tc>
          <w:tcPr>
            <w:tcW w:w="734"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1</w:t>
            </w:r>
          </w:p>
        </w:tc>
        <w:tc>
          <w:tcPr>
            <w:tcW w:w="1426"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248.63</w:t>
            </w:r>
          </w:p>
        </w:tc>
        <w:tc>
          <w:tcPr>
            <w:tcW w:w="734"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1</w:t>
            </w:r>
          </w:p>
        </w:tc>
        <w:tc>
          <w:tcPr>
            <w:tcW w:w="1426"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248.63</w:t>
            </w:r>
          </w:p>
        </w:tc>
      </w:tr>
      <w:tr w:rsidR="00E73A99"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E73A99" w:rsidRPr="00594BA4" w:rsidRDefault="00E73A99" w:rsidP="00594BA4">
            <w:pPr>
              <w:widowControl/>
              <w:spacing w:line="360" w:lineRule="exact"/>
              <w:jc w:val="center"/>
              <w:rPr>
                <w:rFonts w:ascii="宋体" w:hAnsi="宋体" w:cs="宋体"/>
                <w:snapToGrid/>
                <w:sz w:val="24"/>
              </w:rPr>
            </w:pPr>
            <w:r w:rsidRPr="00594BA4">
              <w:rPr>
                <w:rFonts w:ascii="宋体" w:hAnsi="宋体" w:cs="宋体" w:hint="eastAsia"/>
                <w:snapToGrid/>
                <w:sz w:val="24"/>
              </w:rPr>
              <w:t>8</w:t>
            </w:r>
          </w:p>
        </w:tc>
        <w:tc>
          <w:tcPr>
            <w:tcW w:w="1324" w:type="dxa"/>
            <w:tcBorders>
              <w:top w:val="nil"/>
              <w:left w:val="nil"/>
              <w:bottom w:val="single" w:sz="4" w:space="0" w:color="auto"/>
              <w:right w:val="single" w:sz="4" w:space="0" w:color="auto"/>
            </w:tcBorders>
            <w:shd w:val="clear" w:color="auto" w:fill="auto"/>
            <w:noWrap/>
            <w:vAlign w:val="center"/>
            <w:hideMark/>
          </w:tcPr>
          <w:p w:rsidR="00E73A99" w:rsidRPr="00C9248F" w:rsidRDefault="00E73A99" w:rsidP="00594BA4">
            <w:pPr>
              <w:widowControl/>
              <w:spacing w:line="360" w:lineRule="exact"/>
              <w:jc w:val="center"/>
              <w:rPr>
                <w:rFonts w:ascii="宋体" w:hAnsi="宋体" w:cs="宋体"/>
                <w:snapToGrid/>
                <w:sz w:val="24"/>
              </w:rPr>
            </w:pPr>
            <w:r w:rsidRPr="00C9248F">
              <w:rPr>
                <w:rFonts w:ascii="宋体" w:hAnsi="宋体" w:cs="宋体" w:hint="eastAsia"/>
                <w:snapToGrid/>
                <w:sz w:val="24"/>
              </w:rPr>
              <w:t>建安公司</w:t>
            </w:r>
          </w:p>
        </w:tc>
        <w:tc>
          <w:tcPr>
            <w:tcW w:w="75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3</w:t>
            </w:r>
          </w:p>
        </w:tc>
        <w:tc>
          <w:tcPr>
            <w:tcW w:w="146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3619.88</w:t>
            </w:r>
          </w:p>
        </w:tc>
        <w:tc>
          <w:tcPr>
            <w:tcW w:w="75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3</w:t>
            </w:r>
          </w:p>
        </w:tc>
        <w:tc>
          <w:tcPr>
            <w:tcW w:w="146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3619.88</w:t>
            </w:r>
          </w:p>
        </w:tc>
        <w:tc>
          <w:tcPr>
            <w:tcW w:w="734"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3</w:t>
            </w:r>
          </w:p>
        </w:tc>
        <w:tc>
          <w:tcPr>
            <w:tcW w:w="1426"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3619.88</w:t>
            </w:r>
          </w:p>
        </w:tc>
        <w:tc>
          <w:tcPr>
            <w:tcW w:w="734"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3</w:t>
            </w:r>
          </w:p>
        </w:tc>
        <w:tc>
          <w:tcPr>
            <w:tcW w:w="1426"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3619.88</w:t>
            </w:r>
          </w:p>
        </w:tc>
      </w:tr>
      <w:tr w:rsidR="00E73A99"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E73A99" w:rsidRPr="00594BA4" w:rsidRDefault="00E73A99" w:rsidP="00594BA4">
            <w:pPr>
              <w:widowControl/>
              <w:spacing w:line="360" w:lineRule="exact"/>
              <w:jc w:val="center"/>
              <w:rPr>
                <w:rFonts w:ascii="宋体" w:hAnsi="宋体" w:cs="宋体"/>
                <w:snapToGrid/>
                <w:sz w:val="24"/>
              </w:rPr>
            </w:pPr>
            <w:r w:rsidRPr="00594BA4">
              <w:rPr>
                <w:rFonts w:ascii="宋体" w:hAnsi="宋体" w:cs="宋体" w:hint="eastAsia"/>
                <w:snapToGrid/>
                <w:sz w:val="24"/>
              </w:rPr>
              <w:t>9</w:t>
            </w:r>
          </w:p>
        </w:tc>
        <w:tc>
          <w:tcPr>
            <w:tcW w:w="1324" w:type="dxa"/>
            <w:tcBorders>
              <w:top w:val="nil"/>
              <w:left w:val="nil"/>
              <w:bottom w:val="single" w:sz="4" w:space="0" w:color="auto"/>
              <w:right w:val="single" w:sz="4" w:space="0" w:color="auto"/>
            </w:tcBorders>
            <w:shd w:val="clear" w:color="auto" w:fill="auto"/>
            <w:noWrap/>
            <w:vAlign w:val="center"/>
            <w:hideMark/>
          </w:tcPr>
          <w:p w:rsidR="00E73A99" w:rsidRPr="00594BA4" w:rsidRDefault="00E73A99" w:rsidP="00594BA4">
            <w:pPr>
              <w:widowControl/>
              <w:spacing w:line="360" w:lineRule="exact"/>
              <w:jc w:val="center"/>
              <w:rPr>
                <w:rFonts w:ascii="宋体" w:hAnsi="宋体" w:cs="宋体"/>
                <w:snapToGrid/>
                <w:sz w:val="24"/>
              </w:rPr>
            </w:pPr>
            <w:r w:rsidRPr="00594BA4">
              <w:rPr>
                <w:rFonts w:ascii="宋体" w:hAnsi="宋体" w:cs="宋体" w:hint="eastAsia"/>
                <w:snapToGrid/>
                <w:sz w:val="24"/>
              </w:rPr>
              <w:t>广州公司</w:t>
            </w:r>
          </w:p>
        </w:tc>
        <w:tc>
          <w:tcPr>
            <w:tcW w:w="75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r>
      <w:tr w:rsidR="00E73A99"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E73A99" w:rsidRPr="00594BA4" w:rsidRDefault="00E73A99" w:rsidP="00594BA4">
            <w:pPr>
              <w:widowControl/>
              <w:spacing w:line="360" w:lineRule="exact"/>
              <w:jc w:val="center"/>
              <w:rPr>
                <w:rFonts w:ascii="宋体" w:hAnsi="宋体" w:cs="宋体"/>
                <w:snapToGrid/>
                <w:sz w:val="24"/>
              </w:rPr>
            </w:pPr>
            <w:r w:rsidRPr="00594BA4">
              <w:rPr>
                <w:rFonts w:ascii="宋体" w:hAnsi="宋体" w:cs="宋体" w:hint="eastAsia"/>
                <w:snapToGrid/>
                <w:sz w:val="24"/>
              </w:rPr>
              <w:t>10</w:t>
            </w:r>
          </w:p>
        </w:tc>
        <w:tc>
          <w:tcPr>
            <w:tcW w:w="1324" w:type="dxa"/>
            <w:tcBorders>
              <w:top w:val="nil"/>
              <w:left w:val="nil"/>
              <w:bottom w:val="single" w:sz="4" w:space="0" w:color="auto"/>
              <w:right w:val="single" w:sz="4" w:space="0" w:color="auto"/>
            </w:tcBorders>
            <w:shd w:val="clear" w:color="auto" w:fill="auto"/>
            <w:noWrap/>
            <w:vAlign w:val="center"/>
            <w:hideMark/>
          </w:tcPr>
          <w:p w:rsidR="00E73A99" w:rsidRPr="00594BA4" w:rsidRDefault="00E73A99" w:rsidP="00594BA4">
            <w:pPr>
              <w:widowControl/>
              <w:spacing w:line="360" w:lineRule="exact"/>
              <w:jc w:val="center"/>
              <w:rPr>
                <w:rFonts w:ascii="宋体" w:hAnsi="宋体" w:cs="宋体"/>
                <w:snapToGrid/>
                <w:sz w:val="24"/>
              </w:rPr>
            </w:pPr>
            <w:r w:rsidRPr="00594BA4">
              <w:rPr>
                <w:rFonts w:ascii="宋体" w:hAnsi="宋体" w:cs="宋体" w:hint="eastAsia"/>
                <w:snapToGrid/>
                <w:sz w:val="24"/>
              </w:rPr>
              <w:t>电务公司</w:t>
            </w:r>
          </w:p>
        </w:tc>
        <w:tc>
          <w:tcPr>
            <w:tcW w:w="75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1</w:t>
            </w:r>
          </w:p>
        </w:tc>
        <w:tc>
          <w:tcPr>
            <w:tcW w:w="146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96</w:t>
            </w:r>
          </w:p>
        </w:tc>
        <w:tc>
          <w:tcPr>
            <w:tcW w:w="75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1</w:t>
            </w:r>
          </w:p>
        </w:tc>
        <w:tc>
          <w:tcPr>
            <w:tcW w:w="146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96</w:t>
            </w:r>
          </w:p>
        </w:tc>
        <w:tc>
          <w:tcPr>
            <w:tcW w:w="734"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1</w:t>
            </w:r>
          </w:p>
        </w:tc>
        <w:tc>
          <w:tcPr>
            <w:tcW w:w="1426"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96</w:t>
            </w:r>
          </w:p>
        </w:tc>
        <w:tc>
          <w:tcPr>
            <w:tcW w:w="734"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1</w:t>
            </w:r>
          </w:p>
        </w:tc>
        <w:tc>
          <w:tcPr>
            <w:tcW w:w="1426"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96</w:t>
            </w:r>
          </w:p>
        </w:tc>
      </w:tr>
      <w:tr w:rsidR="00E73A99" w:rsidRPr="00EE4296" w:rsidTr="003510C9">
        <w:trPr>
          <w:trHeight w:val="70"/>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E73A99" w:rsidRPr="00594BA4" w:rsidRDefault="00E73A99" w:rsidP="00594BA4">
            <w:pPr>
              <w:widowControl/>
              <w:spacing w:line="360" w:lineRule="exact"/>
              <w:jc w:val="center"/>
              <w:rPr>
                <w:rFonts w:ascii="宋体" w:hAnsi="宋体" w:cs="宋体"/>
                <w:snapToGrid/>
                <w:sz w:val="24"/>
              </w:rPr>
            </w:pPr>
            <w:r w:rsidRPr="00594BA4">
              <w:rPr>
                <w:rFonts w:ascii="宋体" w:hAnsi="宋体" w:cs="宋体" w:hint="eastAsia"/>
                <w:snapToGrid/>
                <w:sz w:val="24"/>
              </w:rPr>
              <w:t>11</w:t>
            </w:r>
          </w:p>
        </w:tc>
        <w:tc>
          <w:tcPr>
            <w:tcW w:w="1324" w:type="dxa"/>
            <w:tcBorders>
              <w:top w:val="nil"/>
              <w:left w:val="nil"/>
              <w:bottom w:val="single" w:sz="4" w:space="0" w:color="auto"/>
              <w:right w:val="single" w:sz="4" w:space="0" w:color="auto"/>
            </w:tcBorders>
            <w:shd w:val="clear" w:color="auto" w:fill="auto"/>
            <w:noWrap/>
            <w:vAlign w:val="center"/>
            <w:hideMark/>
          </w:tcPr>
          <w:p w:rsidR="00E73A99" w:rsidRPr="00594BA4" w:rsidRDefault="00E73A99" w:rsidP="00594BA4">
            <w:pPr>
              <w:widowControl/>
              <w:spacing w:line="360" w:lineRule="exact"/>
              <w:jc w:val="center"/>
              <w:rPr>
                <w:rFonts w:ascii="宋体" w:hAnsi="宋体" w:cs="宋体"/>
                <w:snapToGrid/>
                <w:sz w:val="24"/>
              </w:rPr>
            </w:pPr>
            <w:r w:rsidRPr="00594BA4">
              <w:rPr>
                <w:rFonts w:ascii="宋体" w:hAnsi="宋体" w:cs="宋体" w:hint="eastAsia"/>
                <w:snapToGrid/>
                <w:sz w:val="24"/>
              </w:rPr>
              <w:t>丰桥公司</w:t>
            </w:r>
          </w:p>
        </w:tc>
        <w:tc>
          <w:tcPr>
            <w:tcW w:w="75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1</w:t>
            </w:r>
          </w:p>
        </w:tc>
        <w:tc>
          <w:tcPr>
            <w:tcW w:w="146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124.97</w:t>
            </w:r>
          </w:p>
        </w:tc>
        <w:tc>
          <w:tcPr>
            <w:tcW w:w="75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1</w:t>
            </w:r>
          </w:p>
        </w:tc>
        <w:tc>
          <w:tcPr>
            <w:tcW w:w="146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124.97</w:t>
            </w:r>
          </w:p>
        </w:tc>
        <w:tc>
          <w:tcPr>
            <w:tcW w:w="734"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1</w:t>
            </w:r>
          </w:p>
        </w:tc>
        <w:tc>
          <w:tcPr>
            <w:tcW w:w="1426"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124.97</w:t>
            </w:r>
          </w:p>
        </w:tc>
        <w:tc>
          <w:tcPr>
            <w:tcW w:w="734"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1</w:t>
            </w:r>
          </w:p>
        </w:tc>
        <w:tc>
          <w:tcPr>
            <w:tcW w:w="1426"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124.97</w:t>
            </w:r>
          </w:p>
        </w:tc>
      </w:tr>
      <w:tr w:rsidR="00E73A99"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E73A99" w:rsidRPr="00594BA4" w:rsidRDefault="00E73A99" w:rsidP="00594BA4">
            <w:pPr>
              <w:widowControl/>
              <w:spacing w:line="360" w:lineRule="exact"/>
              <w:jc w:val="center"/>
              <w:rPr>
                <w:rFonts w:ascii="宋体" w:hAnsi="宋体" w:cs="宋体"/>
                <w:snapToGrid/>
                <w:sz w:val="24"/>
              </w:rPr>
            </w:pPr>
            <w:r w:rsidRPr="00594BA4">
              <w:rPr>
                <w:rFonts w:ascii="宋体" w:hAnsi="宋体" w:cs="宋体" w:hint="eastAsia"/>
                <w:snapToGrid/>
                <w:sz w:val="24"/>
              </w:rPr>
              <w:t>12</w:t>
            </w:r>
          </w:p>
        </w:tc>
        <w:tc>
          <w:tcPr>
            <w:tcW w:w="1324" w:type="dxa"/>
            <w:tcBorders>
              <w:top w:val="nil"/>
              <w:left w:val="nil"/>
              <w:bottom w:val="single" w:sz="4" w:space="0" w:color="auto"/>
              <w:right w:val="single" w:sz="4" w:space="0" w:color="auto"/>
            </w:tcBorders>
            <w:shd w:val="clear" w:color="auto" w:fill="auto"/>
            <w:noWrap/>
            <w:vAlign w:val="center"/>
            <w:hideMark/>
          </w:tcPr>
          <w:p w:rsidR="00E73A99" w:rsidRPr="00594BA4" w:rsidRDefault="00E73A99" w:rsidP="00FF1457">
            <w:pPr>
              <w:widowControl/>
              <w:spacing w:line="360" w:lineRule="exact"/>
              <w:jc w:val="center"/>
              <w:rPr>
                <w:rFonts w:ascii="宋体" w:hAnsi="宋体" w:cs="宋体"/>
                <w:snapToGrid/>
                <w:sz w:val="24"/>
              </w:rPr>
            </w:pPr>
            <w:r w:rsidRPr="00594BA4">
              <w:rPr>
                <w:rFonts w:ascii="宋体" w:hAnsi="宋体" w:cs="宋体" w:hint="eastAsia"/>
                <w:snapToGrid/>
                <w:sz w:val="24"/>
              </w:rPr>
              <w:t>海外公司</w:t>
            </w:r>
          </w:p>
        </w:tc>
        <w:tc>
          <w:tcPr>
            <w:tcW w:w="75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r>
      <w:tr w:rsidR="00E73A99"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E73A99" w:rsidRPr="00594BA4" w:rsidRDefault="00E73A99" w:rsidP="00594BA4">
            <w:pPr>
              <w:widowControl/>
              <w:spacing w:line="360" w:lineRule="exact"/>
              <w:jc w:val="center"/>
              <w:rPr>
                <w:rFonts w:ascii="宋体" w:hAnsi="宋体" w:cs="宋体"/>
                <w:snapToGrid/>
                <w:sz w:val="24"/>
              </w:rPr>
            </w:pPr>
            <w:r w:rsidRPr="00594BA4">
              <w:rPr>
                <w:rFonts w:ascii="宋体" w:hAnsi="宋体" w:cs="宋体" w:hint="eastAsia"/>
                <w:snapToGrid/>
                <w:sz w:val="24"/>
              </w:rPr>
              <w:t>13</w:t>
            </w:r>
          </w:p>
        </w:tc>
        <w:tc>
          <w:tcPr>
            <w:tcW w:w="1324" w:type="dxa"/>
            <w:tcBorders>
              <w:top w:val="nil"/>
              <w:left w:val="nil"/>
              <w:bottom w:val="single" w:sz="4" w:space="0" w:color="auto"/>
              <w:right w:val="single" w:sz="4" w:space="0" w:color="auto"/>
            </w:tcBorders>
            <w:shd w:val="clear" w:color="auto" w:fill="auto"/>
            <w:noWrap/>
            <w:vAlign w:val="center"/>
            <w:hideMark/>
          </w:tcPr>
          <w:p w:rsidR="00E73A99" w:rsidRPr="00594BA4" w:rsidRDefault="00E73A99" w:rsidP="00FF1457">
            <w:pPr>
              <w:widowControl/>
              <w:spacing w:line="360" w:lineRule="exact"/>
              <w:jc w:val="center"/>
              <w:rPr>
                <w:rFonts w:ascii="宋体" w:hAnsi="宋体" w:cs="宋体"/>
                <w:snapToGrid/>
                <w:sz w:val="24"/>
              </w:rPr>
            </w:pPr>
            <w:r w:rsidRPr="00BD0795">
              <w:rPr>
                <w:rFonts w:ascii="宋体" w:hAnsi="宋体" w:cs="宋体" w:hint="eastAsia"/>
                <w:snapToGrid/>
                <w:sz w:val="24"/>
              </w:rPr>
              <w:t>物</w:t>
            </w:r>
            <w:r>
              <w:rPr>
                <w:rFonts w:ascii="宋体" w:hAnsi="宋体" w:cs="宋体" w:hint="eastAsia"/>
                <w:snapToGrid/>
                <w:sz w:val="24"/>
              </w:rPr>
              <w:t>贸公司</w:t>
            </w:r>
          </w:p>
        </w:tc>
        <w:tc>
          <w:tcPr>
            <w:tcW w:w="75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r>
      <w:tr w:rsidR="00E73A99"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E73A99" w:rsidRPr="00594BA4" w:rsidRDefault="00E73A99" w:rsidP="00594BA4">
            <w:pPr>
              <w:widowControl/>
              <w:spacing w:line="360" w:lineRule="exact"/>
              <w:jc w:val="center"/>
              <w:rPr>
                <w:rFonts w:ascii="宋体" w:hAnsi="宋体" w:cs="宋体"/>
                <w:snapToGrid/>
                <w:sz w:val="24"/>
              </w:rPr>
            </w:pPr>
            <w:r w:rsidRPr="00594BA4">
              <w:rPr>
                <w:rFonts w:ascii="宋体" w:hAnsi="宋体" w:cs="宋体" w:hint="eastAsia"/>
                <w:snapToGrid/>
                <w:sz w:val="24"/>
              </w:rPr>
              <w:t>14</w:t>
            </w:r>
          </w:p>
        </w:tc>
        <w:tc>
          <w:tcPr>
            <w:tcW w:w="1324" w:type="dxa"/>
            <w:tcBorders>
              <w:top w:val="nil"/>
              <w:left w:val="nil"/>
              <w:bottom w:val="single" w:sz="4" w:space="0" w:color="auto"/>
              <w:right w:val="single" w:sz="4" w:space="0" w:color="auto"/>
            </w:tcBorders>
            <w:shd w:val="clear" w:color="auto" w:fill="auto"/>
            <w:noWrap/>
            <w:vAlign w:val="center"/>
            <w:hideMark/>
          </w:tcPr>
          <w:p w:rsidR="00E73A99" w:rsidRPr="00594BA4" w:rsidRDefault="00E73A99" w:rsidP="00FF1457">
            <w:pPr>
              <w:widowControl/>
              <w:spacing w:line="360" w:lineRule="exact"/>
              <w:jc w:val="center"/>
              <w:rPr>
                <w:rFonts w:ascii="宋体" w:hAnsi="宋体" w:cs="宋体"/>
                <w:snapToGrid/>
                <w:sz w:val="24"/>
              </w:rPr>
            </w:pPr>
            <w:r w:rsidRPr="00594BA4">
              <w:rPr>
                <w:rFonts w:ascii="宋体" w:hAnsi="宋体" w:cs="宋体" w:hint="eastAsia"/>
                <w:snapToGrid/>
                <w:sz w:val="24"/>
              </w:rPr>
              <w:t>置业公司</w:t>
            </w:r>
          </w:p>
        </w:tc>
        <w:tc>
          <w:tcPr>
            <w:tcW w:w="75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r>
      <w:tr w:rsidR="00E73A99"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E73A99" w:rsidRPr="00594BA4" w:rsidRDefault="00E73A99" w:rsidP="00594BA4">
            <w:pPr>
              <w:widowControl/>
              <w:spacing w:line="360" w:lineRule="exact"/>
              <w:jc w:val="center"/>
              <w:rPr>
                <w:rFonts w:ascii="宋体" w:hAnsi="宋体" w:cs="宋体"/>
                <w:snapToGrid/>
                <w:sz w:val="24"/>
              </w:rPr>
            </w:pPr>
            <w:r w:rsidRPr="00594BA4">
              <w:rPr>
                <w:rFonts w:ascii="宋体" w:hAnsi="宋体" w:cs="宋体" w:hint="eastAsia"/>
                <w:snapToGrid/>
                <w:sz w:val="24"/>
              </w:rPr>
              <w:t>15</w:t>
            </w:r>
          </w:p>
        </w:tc>
        <w:tc>
          <w:tcPr>
            <w:tcW w:w="1324" w:type="dxa"/>
            <w:tcBorders>
              <w:top w:val="nil"/>
              <w:left w:val="nil"/>
              <w:bottom w:val="single" w:sz="4" w:space="0" w:color="auto"/>
              <w:right w:val="single" w:sz="4" w:space="0" w:color="auto"/>
            </w:tcBorders>
            <w:shd w:val="clear" w:color="auto" w:fill="auto"/>
            <w:noWrap/>
            <w:vAlign w:val="center"/>
            <w:hideMark/>
          </w:tcPr>
          <w:p w:rsidR="00E73A99" w:rsidRPr="00594BA4" w:rsidRDefault="00E73A99" w:rsidP="00FF1457">
            <w:pPr>
              <w:widowControl/>
              <w:spacing w:line="360" w:lineRule="exact"/>
              <w:jc w:val="center"/>
              <w:rPr>
                <w:rFonts w:ascii="宋体" w:hAnsi="宋体" w:cs="宋体"/>
                <w:snapToGrid/>
                <w:sz w:val="24"/>
              </w:rPr>
            </w:pPr>
            <w:r>
              <w:rPr>
                <w:rFonts w:ascii="宋体" w:hAnsi="宋体" w:cs="宋体" w:hint="eastAsia"/>
                <w:snapToGrid/>
                <w:sz w:val="24"/>
              </w:rPr>
              <w:t>设计院</w:t>
            </w:r>
          </w:p>
        </w:tc>
        <w:tc>
          <w:tcPr>
            <w:tcW w:w="75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r>
      <w:tr w:rsidR="00E73A99"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E73A99" w:rsidRPr="00594BA4" w:rsidRDefault="00E73A99" w:rsidP="00594BA4">
            <w:pPr>
              <w:widowControl/>
              <w:spacing w:line="360" w:lineRule="exact"/>
              <w:jc w:val="center"/>
              <w:rPr>
                <w:rFonts w:ascii="宋体" w:hAnsi="宋体" w:cs="宋体"/>
                <w:snapToGrid/>
                <w:sz w:val="24"/>
              </w:rPr>
            </w:pPr>
            <w:r w:rsidRPr="00594BA4">
              <w:rPr>
                <w:rFonts w:ascii="宋体" w:hAnsi="宋体" w:cs="宋体" w:hint="eastAsia"/>
                <w:snapToGrid/>
                <w:sz w:val="24"/>
              </w:rPr>
              <w:t>16</w:t>
            </w:r>
          </w:p>
        </w:tc>
        <w:tc>
          <w:tcPr>
            <w:tcW w:w="1324" w:type="dxa"/>
            <w:tcBorders>
              <w:top w:val="nil"/>
              <w:left w:val="nil"/>
              <w:bottom w:val="single" w:sz="4" w:space="0" w:color="auto"/>
              <w:right w:val="single" w:sz="4" w:space="0" w:color="auto"/>
            </w:tcBorders>
            <w:shd w:val="clear" w:color="auto" w:fill="auto"/>
            <w:noWrap/>
            <w:vAlign w:val="center"/>
            <w:hideMark/>
          </w:tcPr>
          <w:p w:rsidR="00E73A99" w:rsidRPr="00594BA4" w:rsidRDefault="00E73A99" w:rsidP="00FF1457">
            <w:pPr>
              <w:widowControl/>
              <w:spacing w:line="360" w:lineRule="exact"/>
              <w:jc w:val="center"/>
              <w:rPr>
                <w:rFonts w:ascii="宋体" w:hAnsi="宋体" w:cs="宋体"/>
                <w:snapToGrid/>
                <w:sz w:val="24"/>
              </w:rPr>
            </w:pPr>
            <w:r w:rsidRPr="00C16980">
              <w:rPr>
                <w:rFonts w:ascii="宋体" w:hAnsi="宋体" w:cs="宋体" w:hint="eastAsia"/>
                <w:snapToGrid/>
                <w:sz w:val="24"/>
              </w:rPr>
              <w:t>物资部</w:t>
            </w:r>
          </w:p>
        </w:tc>
        <w:tc>
          <w:tcPr>
            <w:tcW w:w="75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146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734"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c>
          <w:tcPr>
            <w:tcW w:w="1426"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0</w:t>
            </w:r>
          </w:p>
        </w:tc>
      </w:tr>
      <w:tr w:rsidR="00E73A99"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E73A99" w:rsidRPr="00594BA4" w:rsidRDefault="00E73A99" w:rsidP="00594BA4">
            <w:pPr>
              <w:widowControl/>
              <w:spacing w:line="360" w:lineRule="exact"/>
              <w:jc w:val="center"/>
              <w:rPr>
                <w:rFonts w:ascii="宋体" w:hAnsi="宋体" w:cs="宋体"/>
                <w:snapToGrid/>
                <w:sz w:val="24"/>
              </w:rPr>
            </w:pPr>
            <w:r w:rsidRPr="00594BA4">
              <w:rPr>
                <w:rFonts w:ascii="宋体" w:hAnsi="宋体" w:cs="宋体" w:hint="eastAsia"/>
                <w:snapToGrid/>
                <w:sz w:val="24"/>
              </w:rPr>
              <w:t>17</w:t>
            </w:r>
          </w:p>
        </w:tc>
        <w:tc>
          <w:tcPr>
            <w:tcW w:w="1324" w:type="dxa"/>
            <w:tcBorders>
              <w:top w:val="nil"/>
              <w:left w:val="nil"/>
              <w:bottom w:val="single" w:sz="4" w:space="0" w:color="auto"/>
              <w:right w:val="single" w:sz="4" w:space="0" w:color="auto"/>
            </w:tcBorders>
            <w:shd w:val="clear" w:color="auto" w:fill="auto"/>
            <w:noWrap/>
            <w:vAlign w:val="center"/>
            <w:hideMark/>
          </w:tcPr>
          <w:p w:rsidR="00E73A99" w:rsidRPr="00594BA4" w:rsidRDefault="00E73A99" w:rsidP="00FF1457">
            <w:pPr>
              <w:widowControl/>
              <w:spacing w:line="360" w:lineRule="exact"/>
              <w:jc w:val="center"/>
              <w:rPr>
                <w:rFonts w:ascii="宋体" w:hAnsi="宋体" w:cs="宋体"/>
                <w:snapToGrid/>
                <w:sz w:val="24"/>
              </w:rPr>
            </w:pPr>
            <w:r w:rsidRPr="00594BA4">
              <w:rPr>
                <w:rFonts w:ascii="宋体" w:hAnsi="宋体" w:cs="宋体" w:hint="eastAsia"/>
                <w:snapToGrid/>
                <w:sz w:val="24"/>
              </w:rPr>
              <w:t>集团公司</w:t>
            </w:r>
          </w:p>
        </w:tc>
        <w:tc>
          <w:tcPr>
            <w:tcW w:w="75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13</w:t>
            </w:r>
          </w:p>
        </w:tc>
        <w:tc>
          <w:tcPr>
            <w:tcW w:w="146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14523.5</w:t>
            </w:r>
          </w:p>
        </w:tc>
        <w:tc>
          <w:tcPr>
            <w:tcW w:w="75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3</w:t>
            </w:r>
          </w:p>
        </w:tc>
        <w:tc>
          <w:tcPr>
            <w:tcW w:w="1287"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1131.2</w:t>
            </w:r>
          </w:p>
        </w:tc>
        <w:tc>
          <w:tcPr>
            <w:tcW w:w="75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16</w:t>
            </w:r>
          </w:p>
        </w:tc>
        <w:tc>
          <w:tcPr>
            <w:tcW w:w="1465"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15654.68</w:t>
            </w:r>
          </w:p>
        </w:tc>
        <w:tc>
          <w:tcPr>
            <w:tcW w:w="734"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13</w:t>
            </w:r>
          </w:p>
        </w:tc>
        <w:tc>
          <w:tcPr>
            <w:tcW w:w="1426"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14523.5</w:t>
            </w:r>
          </w:p>
        </w:tc>
        <w:tc>
          <w:tcPr>
            <w:tcW w:w="734"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3</w:t>
            </w:r>
          </w:p>
        </w:tc>
        <w:tc>
          <w:tcPr>
            <w:tcW w:w="1426"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1131.2</w:t>
            </w:r>
          </w:p>
        </w:tc>
        <w:tc>
          <w:tcPr>
            <w:tcW w:w="734"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16</w:t>
            </w:r>
          </w:p>
        </w:tc>
        <w:tc>
          <w:tcPr>
            <w:tcW w:w="1426" w:type="dxa"/>
            <w:tcBorders>
              <w:top w:val="nil"/>
              <w:left w:val="nil"/>
              <w:bottom w:val="single" w:sz="4" w:space="0" w:color="auto"/>
              <w:right w:val="single" w:sz="4" w:space="0" w:color="auto"/>
            </w:tcBorders>
            <w:shd w:val="clear" w:color="auto" w:fill="auto"/>
            <w:noWrap/>
            <w:vAlign w:val="center"/>
            <w:hideMark/>
          </w:tcPr>
          <w:p w:rsidR="00E73A99" w:rsidRPr="00E73A99" w:rsidRDefault="00E73A99">
            <w:pPr>
              <w:jc w:val="center"/>
              <w:rPr>
                <w:rFonts w:ascii="宋体" w:hAnsi="宋体" w:cs="宋体"/>
                <w:color w:val="0D0D0D" w:themeColor="text1" w:themeTint="F2"/>
                <w:sz w:val="24"/>
              </w:rPr>
            </w:pPr>
            <w:r w:rsidRPr="00E73A99">
              <w:rPr>
                <w:rFonts w:hint="eastAsia"/>
                <w:color w:val="0D0D0D" w:themeColor="text1" w:themeTint="F2"/>
              </w:rPr>
              <w:t>15654.68</w:t>
            </w:r>
          </w:p>
        </w:tc>
      </w:tr>
    </w:tbl>
    <w:p w:rsidR="00594BA4" w:rsidRDefault="00594BA4" w:rsidP="00594BA4">
      <w:pPr>
        <w:pStyle w:val="1"/>
        <w:numPr>
          <w:ilvl w:val="0"/>
          <w:numId w:val="0"/>
        </w:numPr>
        <w:spacing w:line="600" w:lineRule="exact"/>
        <w:ind w:left="-6"/>
        <w:jc w:val="center"/>
        <w:rPr>
          <w:color w:val="0D0D0D"/>
        </w:rPr>
        <w:sectPr w:rsidR="00594BA4" w:rsidSect="00594BA4">
          <w:pgSz w:w="16838" w:h="11906" w:orient="landscape" w:code="9"/>
          <w:pgMar w:top="1588" w:right="2098" w:bottom="1474" w:left="1928" w:header="1134" w:footer="1418" w:gutter="0"/>
          <w:cols w:space="720"/>
          <w:docGrid w:type="linesAndChars" w:linePitch="420" w:charSpace="3031"/>
        </w:sectPr>
      </w:pPr>
    </w:p>
    <w:p w:rsidR="00703682" w:rsidRPr="007D42C8" w:rsidRDefault="00594BA4" w:rsidP="00594BA4">
      <w:pPr>
        <w:pStyle w:val="1"/>
        <w:spacing w:line="600" w:lineRule="exact"/>
        <w:ind w:leftChars="-4" w:left="-11" w:firstLineChars="1" w:firstLine="5"/>
        <w:jc w:val="center"/>
        <w:rPr>
          <w:color w:val="0D0D0D"/>
        </w:rPr>
      </w:pPr>
      <w:r>
        <w:rPr>
          <w:rFonts w:hint="eastAsia"/>
          <w:color w:val="0D0D0D"/>
        </w:rPr>
        <w:lastRenderedPageBreak/>
        <w:t xml:space="preserve"> </w:t>
      </w:r>
      <w:bookmarkStart w:id="4" w:name="_Toc505176531"/>
      <w:r w:rsidR="00703682" w:rsidRPr="007D42C8">
        <w:rPr>
          <w:rFonts w:hint="eastAsia"/>
          <w:color w:val="0D0D0D"/>
        </w:rPr>
        <w:t>物资管理信息</w:t>
      </w:r>
      <w:bookmarkEnd w:id="4"/>
    </w:p>
    <w:p w:rsidR="00FD4800" w:rsidRPr="00754641" w:rsidRDefault="00703682" w:rsidP="00594BA4">
      <w:pPr>
        <w:pStyle w:val="af3"/>
        <w:numPr>
          <w:ilvl w:val="0"/>
          <w:numId w:val="2"/>
        </w:numPr>
        <w:spacing w:line="540" w:lineRule="exact"/>
        <w:ind w:leftChars="-24" w:left="-67" w:firstLine="640"/>
        <w:outlineLvl w:val="0"/>
        <w:rPr>
          <w:rFonts w:ascii="黑体" w:eastAsia="黑体" w:hAnsi="宋体"/>
          <w:color w:val="0D0D0D" w:themeColor="text1" w:themeTint="F2"/>
          <w:sz w:val="32"/>
          <w:szCs w:val="32"/>
        </w:rPr>
      </w:pPr>
      <w:bookmarkStart w:id="5" w:name="_Toc505176532"/>
      <w:r w:rsidRPr="00480909">
        <w:rPr>
          <w:rFonts w:ascii="黑体" w:eastAsia="黑体" w:hAnsi="宋体" w:hint="eastAsia"/>
          <w:color w:val="0D0D0D"/>
          <w:sz w:val="32"/>
          <w:szCs w:val="32"/>
        </w:rPr>
        <w:t>集团公司</w:t>
      </w:r>
      <w:r w:rsidR="00754641">
        <w:rPr>
          <w:rFonts w:ascii="黑体" w:eastAsia="黑体" w:hAnsi="宋体" w:hint="eastAsia"/>
          <w:color w:val="0D0D0D"/>
          <w:sz w:val="32"/>
          <w:szCs w:val="32"/>
        </w:rPr>
        <w:t>1</w:t>
      </w:r>
      <w:r w:rsidRPr="00480909">
        <w:rPr>
          <w:rFonts w:ascii="黑体" w:eastAsia="黑体" w:hAnsi="宋体" w:hint="eastAsia"/>
          <w:color w:val="0D0D0D"/>
          <w:sz w:val="32"/>
          <w:szCs w:val="32"/>
        </w:rPr>
        <w:t>月</w:t>
      </w:r>
      <w:r w:rsidR="005E3160">
        <w:rPr>
          <w:rFonts w:ascii="黑体" w:eastAsia="黑体" w:hAnsi="宋体" w:hint="eastAsia"/>
          <w:color w:val="0D0D0D"/>
          <w:sz w:val="32"/>
          <w:szCs w:val="32"/>
        </w:rPr>
        <w:t>份</w:t>
      </w:r>
      <w:r w:rsidRPr="00480909">
        <w:rPr>
          <w:rFonts w:ascii="黑体" w:eastAsia="黑体" w:hAnsi="宋体" w:hint="eastAsia"/>
          <w:color w:val="0D0D0D"/>
          <w:sz w:val="32"/>
          <w:szCs w:val="32"/>
        </w:rPr>
        <w:t>物资主要管理工作</w:t>
      </w:r>
      <w:bookmarkEnd w:id="5"/>
    </w:p>
    <w:p w:rsidR="006263F1" w:rsidRPr="00022FED"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1.</w:t>
      </w:r>
      <w:r w:rsidRPr="00022FED">
        <w:rPr>
          <w:rFonts w:ascii="仿宋_GB2312" w:eastAsia="仿宋_GB2312" w:hint="eastAsia"/>
          <w:sz w:val="32"/>
          <w:szCs w:val="32"/>
        </w:rPr>
        <w:t>1月份</w:t>
      </w:r>
      <w:r w:rsidR="00BF2506">
        <w:rPr>
          <w:rFonts w:ascii="仿宋_GB2312" w:eastAsia="仿宋_GB2312" w:hint="eastAsia"/>
          <w:sz w:val="32"/>
          <w:szCs w:val="32"/>
        </w:rPr>
        <w:t>相关</w:t>
      </w:r>
      <w:r w:rsidRPr="00022FED">
        <w:rPr>
          <w:rFonts w:ascii="仿宋_GB2312" w:eastAsia="仿宋_GB2312" w:hint="eastAsia"/>
          <w:sz w:val="32"/>
          <w:szCs w:val="32"/>
        </w:rPr>
        <w:t>数据</w:t>
      </w:r>
    </w:p>
    <w:p w:rsidR="006263F1" w:rsidRPr="00022FED" w:rsidRDefault="006263F1" w:rsidP="006263F1">
      <w:pPr>
        <w:spacing w:line="560" w:lineRule="exact"/>
        <w:ind w:firstLineChars="221" w:firstLine="707"/>
        <w:rPr>
          <w:rFonts w:ascii="仿宋" w:eastAsia="仿宋" w:hAnsi="仿宋" w:cs="仿宋"/>
          <w:sz w:val="32"/>
          <w:szCs w:val="32"/>
        </w:rPr>
      </w:pPr>
      <w:r>
        <w:rPr>
          <w:rFonts w:ascii="仿宋_GB2312" w:eastAsia="仿宋_GB2312" w:hint="eastAsia"/>
          <w:sz w:val="32"/>
          <w:szCs w:val="32"/>
        </w:rPr>
        <w:t>（</w:t>
      </w:r>
      <w:r w:rsidRPr="00022FED">
        <w:rPr>
          <w:rFonts w:ascii="仿宋_GB2312" w:eastAsia="仿宋_GB2312" w:hint="eastAsia"/>
          <w:sz w:val="32"/>
          <w:szCs w:val="32"/>
        </w:rPr>
        <w:t>1</w:t>
      </w:r>
      <w:r>
        <w:rPr>
          <w:rFonts w:ascii="仿宋_GB2312" w:eastAsia="仿宋_GB2312" w:hint="eastAsia"/>
          <w:sz w:val="32"/>
          <w:szCs w:val="32"/>
        </w:rPr>
        <w:t>）</w:t>
      </w:r>
      <w:r w:rsidRPr="00022FED">
        <w:rPr>
          <w:rFonts w:ascii="仿宋_GB2312" w:eastAsia="仿宋_GB2312" w:hint="eastAsia"/>
          <w:sz w:val="32"/>
          <w:szCs w:val="32"/>
        </w:rPr>
        <w:t>.</w:t>
      </w:r>
      <w:r w:rsidRPr="00022FED">
        <w:rPr>
          <w:rFonts w:ascii="仿宋" w:eastAsia="仿宋" w:hAnsi="仿宋" w:cs="仿宋" w:hint="eastAsia"/>
          <w:sz w:val="32"/>
          <w:szCs w:val="32"/>
        </w:rPr>
        <w:t>集采数据</w:t>
      </w:r>
    </w:p>
    <w:p w:rsidR="006263F1" w:rsidRPr="00022FED" w:rsidRDefault="006263F1" w:rsidP="006263F1">
      <w:pPr>
        <w:spacing w:line="560" w:lineRule="exact"/>
        <w:ind w:firstLineChars="221" w:firstLine="707"/>
        <w:rPr>
          <w:rFonts w:ascii="仿宋" w:eastAsia="仿宋" w:hAnsi="仿宋" w:cs="仿宋"/>
          <w:sz w:val="32"/>
          <w:szCs w:val="32"/>
        </w:rPr>
      </w:pPr>
      <w:r w:rsidRPr="00022FED">
        <w:rPr>
          <w:rFonts w:ascii="仿宋" w:eastAsia="仿宋" w:hAnsi="仿宋" w:cs="仿宋" w:hint="eastAsia"/>
          <w:sz w:val="32"/>
          <w:szCs w:val="32"/>
        </w:rPr>
        <w:t>1月份，进行集采供应项目数量153个，物资采购供应总额7.83亿元，集采供应额7.69亿元，物资集中采购度98.3%；</w:t>
      </w:r>
    </w:p>
    <w:p w:rsidR="006263F1" w:rsidRPr="00022FED" w:rsidRDefault="006263F1" w:rsidP="006263F1">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w:t>
      </w:r>
      <w:r w:rsidRPr="00022FED">
        <w:rPr>
          <w:rFonts w:ascii="仿宋" w:eastAsia="仿宋" w:hAnsi="仿宋" w:cs="仿宋" w:hint="eastAsia"/>
          <w:sz w:val="32"/>
          <w:szCs w:val="32"/>
        </w:rPr>
        <w:t>2</w:t>
      </w:r>
      <w:r>
        <w:rPr>
          <w:rFonts w:ascii="仿宋" w:eastAsia="仿宋" w:hAnsi="仿宋" w:cs="仿宋" w:hint="eastAsia"/>
          <w:sz w:val="32"/>
          <w:szCs w:val="32"/>
        </w:rPr>
        <w:t>）</w:t>
      </w:r>
      <w:r w:rsidRPr="00022FED">
        <w:rPr>
          <w:rFonts w:ascii="仿宋" w:eastAsia="仿宋" w:hAnsi="仿宋" w:cs="仿宋" w:hint="eastAsia"/>
          <w:sz w:val="32"/>
          <w:szCs w:val="32"/>
        </w:rPr>
        <w:t>.电商数据</w:t>
      </w:r>
    </w:p>
    <w:p w:rsidR="006263F1" w:rsidRPr="00022FED" w:rsidRDefault="006263F1" w:rsidP="006263F1">
      <w:pPr>
        <w:spacing w:line="560" w:lineRule="exact"/>
        <w:ind w:firstLineChars="221" w:firstLine="707"/>
        <w:rPr>
          <w:rFonts w:ascii="仿宋" w:eastAsia="仿宋" w:hAnsi="仿宋" w:cs="仿宋"/>
          <w:sz w:val="32"/>
          <w:szCs w:val="32"/>
        </w:rPr>
      </w:pPr>
      <w:r w:rsidRPr="00022FED">
        <w:rPr>
          <w:rFonts w:ascii="仿宋" w:eastAsia="仿宋" w:hAnsi="仿宋" w:cs="仿宋" w:hint="eastAsia"/>
          <w:sz w:val="32"/>
          <w:szCs w:val="32"/>
        </w:rPr>
        <w:t>1月份，有152个项目部开展电商采购，订单金额12185万元，其中物资商城订单金额11913万元，阿里巴巴采购专区订单金额272万元，在线支付金额4430万元；</w:t>
      </w:r>
    </w:p>
    <w:p w:rsidR="006263F1" w:rsidRPr="00022FED" w:rsidRDefault="006263F1" w:rsidP="006263F1">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w:t>
      </w:r>
      <w:r w:rsidRPr="00022FED">
        <w:rPr>
          <w:rFonts w:ascii="仿宋" w:eastAsia="仿宋" w:hAnsi="仿宋" w:cs="仿宋" w:hint="eastAsia"/>
          <w:sz w:val="32"/>
          <w:szCs w:val="32"/>
        </w:rPr>
        <w:t>3</w:t>
      </w:r>
      <w:r>
        <w:rPr>
          <w:rFonts w:ascii="仿宋" w:eastAsia="仿宋" w:hAnsi="仿宋" w:cs="仿宋" w:hint="eastAsia"/>
          <w:sz w:val="32"/>
          <w:szCs w:val="32"/>
        </w:rPr>
        <w:t>）</w:t>
      </w:r>
      <w:r w:rsidRPr="00022FED">
        <w:rPr>
          <w:rFonts w:ascii="仿宋" w:eastAsia="仿宋" w:hAnsi="仿宋" w:cs="仿宋" w:hint="eastAsia"/>
          <w:sz w:val="32"/>
          <w:szCs w:val="32"/>
        </w:rPr>
        <w:t>.招标数据</w:t>
      </w:r>
    </w:p>
    <w:p w:rsidR="006263F1" w:rsidRDefault="006263F1" w:rsidP="006263F1">
      <w:pPr>
        <w:spacing w:line="560" w:lineRule="exact"/>
        <w:ind w:firstLineChars="221" w:firstLine="707"/>
        <w:rPr>
          <w:rFonts w:ascii="仿宋" w:eastAsia="仿宋" w:hAnsi="仿宋" w:cs="仿宋"/>
          <w:sz w:val="32"/>
          <w:szCs w:val="32"/>
        </w:rPr>
      </w:pPr>
      <w:r w:rsidRPr="00022FED">
        <w:rPr>
          <w:rFonts w:ascii="仿宋" w:eastAsia="仿宋" w:hAnsi="仿宋" w:cs="仿宋" w:hint="eastAsia"/>
          <w:sz w:val="32"/>
          <w:szCs w:val="32"/>
        </w:rPr>
        <w:t>1月份，进行公开挂网项目数量47次；有效开标采购16次，采购中标总额15654.68万元，与平均报价相比降低采购成本1416.86万元，成本降低率8.3%，其中在鲁班网开标13次中标金额14523.48万元，公共平台开标3次中标金额1131.2万元；</w:t>
      </w:r>
    </w:p>
    <w:p w:rsidR="006263F1" w:rsidRPr="00837014" w:rsidRDefault="006263F1" w:rsidP="006263F1">
      <w:pPr>
        <w:spacing w:line="540" w:lineRule="exact"/>
        <w:ind w:firstLineChars="221" w:firstLine="707"/>
        <w:rPr>
          <w:rFonts w:ascii="仿宋_GB2312" w:eastAsia="仿宋_GB2312"/>
          <w:sz w:val="32"/>
          <w:szCs w:val="32"/>
        </w:rPr>
      </w:pPr>
      <w:r w:rsidRPr="00837014">
        <w:rPr>
          <w:rFonts w:ascii="仿宋_GB2312" w:eastAsia="仿宋_GB2312" w:hint="eastAsia"/>
          <w:sz w:val="32"/>
          <w:szCs w:val="32"/>
        </w:rPr>
        <w:t>（四）双超数据</w:t>
      </w:r>
    </w:p>
    <w:p w:rsidR="006263F1" w:rsidRPr="00837014" w:rsidRDefault="006263F1" w:rsidP="006263F1">
      <w:pPr>
        <w:spacing w:line="540" w:lineRule="exact"/>
        <w:ind w:firstLineChars="221" w:firstLine="707"/>
        <w:rPr>
          <w:rFonts w:ascii="仿宋_GB2312" w:eastAsia="仿宋_GB2312"/>
          <w:sz w:val="32"/>
          <w:szCs w:val="32"/>
        </w:rPr>
      </w:pPr>
      <w:r w:rsidRPr="00837014">
        <w:rPr>
          <w:rFonts w:ascii="仿宋_GB2312" w:eastAsia="仿宋_GB2312" w:hint="eastAsia"/>
          <w:sz w:val="32"/>
          <w:szCs w:val="32"/>
        </w:rPr>
        <w:t>自3月份开展物资消耗专项整治工作以来，各级领导高度重视，各单位积极响应，精心部署，上下联动，取得了一定的成效。截止2017年12月底，全局在建工程291个，受检项目291个，涉及劳务队伍1227个，梳理了劳务合同2450份，开累应扣金额60199.7万元，开累实扣金额59218.7万元,开累未扣金额981万元,其中（超范围扣款46550.05万元，超量扣款12668.6</w:t>
      </w:r>
      <w:r w:rsidRPr="00837014">
        <w:rPr>
          <w:rFonts w:ascii="仿宋_GB2312" w:eastAsia="仿宋_GB2312" w:hint="eastAsia"/>
          <w:sz w:val="32"/>
          <w:szCs w:val="32"/>
        </w:rPr>
        <w:lastRenderedPageBreak/>
        <w:t>万元，混凝土超耗258356方，扣款9052.4元，钢筋超耗7068吨，扣款2500.7万元）</w:t>
      </w:r>
    </w:p>
    <w:p w:rsidR="006263F1" w:rsidRPr="00022FED" w:rsidRDefault="006263F1" w:rsidP="006263F1">
      <w:pPr>
        <w:spacing w:line="540" w:lineRule="exact"/>
        <w:ind w:firstLineChars="221" w:firstLine="707"/>
        <w:rPr>
          <w:rFonts w:ascii="仿宋_GB2312" w:eastAsia="仿宋_GB2312"/>
          <w:sz w:val="32"/>
          <w:szCs w:val="32"/>
        </w:rPr>
      </w:pPr>
      <w:r w:rsidRPr="00837014">
        <w:rPr>
          <w:rFonts w:ascii="仿宋_GB2312" w:eastAsia="仿宋_GB2312" w:hint="eastAsia"/>
          <w:sz w:val="32"/>
          <w:szCs w:val="32"/>
        </w:rPr>
        <w:t>为促进物资消耗专项整治实现对100%双超现象100%扣款，北京、太原、呼和等8个公司约谈了15个项目部的项目经理、书记及相关部门人员50人次，有力的督导了物资消耗专项整治工作的落实和深入推进。</w:t>
      </w:r>
    </w:p>
    <w:p w:rsidR="006263F1" w:rsidRPr="00653705"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2.</w:t>
      </w:r>
      <w:r w:rsidRPr="00653705">
        <w:rPr>
          <w:rFonts w:ascii="仿宋_GB2312" w:eastAsia="仿宋_GB2312" w:hint="eastAsia"/>
          <w:sz w:val="32"/>
          <w:szCs w:val="32"/>
        </w:rPr>
        <w:t>下发了集团公司物资管理办法、物资成本管理办法、物资集采供应管理办法、周转材料管理办法、废旧物资管理办法、物资仓储管理办法、供应商管理办法、钢轨实施细则、石化产品实施细则、 物资采购评审专家劳务报酬支付标准等10份文件，有力的指导全局的物资工作，实现物资工作的规范化、集约化、标准化、信息化；</w:t>
      </w:r>
    </w:p>
    <w:p w:rsidR="006263F1" w:rsidRPr="00653705"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3.</w:t>
      </w:r>
      <w:r w:rsidRPr="00653705">
        <w:rPr>
          <w:rFonts w:ascii="仿宋_GB2312" w:eastAsia="仿宋_GB2312" w:hint="eastAsia"/>
          <w:sz w:val="32"/>
          <w:szCs w:val="32"/>
        </w:rPr>
        <w:t>发布了阳安铁路、商合杭铁路、太原西南环铁路的钢绞线、水泥等6份调价通知；</w:t>
      </w:r>
    </w:p>
    <w:p w:rsidR="006263F1" w:rsidRPr="00653705"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4.</w:t>
      </w:r>
      <w:r w:rsidRPr="00653705">
        <w:rPr>
          <w:rFonts w:ascii="仿宋_GB2312" w:eastAsia="仿宋_GB2312" w:hint="eastAsia"/>
          <w:sz w:val="32"/>
          <w:szCs w:val="32"/>
        </w:rPr>
        <w:t>下发了召开2018年全局物资工作会议的准备通知，要求各单位物资部长为工作会议做好准备；</w:t>
      </w:r>
    </w:p>
    <w:p w:rsidR="006263F1"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5.</w:t>
      </w:r>
      <w:r w:rsidRPr="00653705">
        <w:rPr>
          <w:rFonts w:ascii="仿宋_GB2312" w:eastAsia="仿宋_GB2312" w:hint="eastAsia"/>
          <w:sz w:val="32"/>
          <w:szCs w:val="32"/>
        </w:rPr>
        <w:t>转发了股份公司《关于发布2018年第1期柴油战略采购供应定价规则的通知》；</w:t>
      </w:r>
    </w:p>
    <w:p w:rsidR="006263F1" w:rsidRPr="00022FED"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6.</w:t>
      </w:r>
      <w:r w:rsidRPr="00022FED">
        <w:rPr>
          <w:rFonts w:ascii="仿宋_GB2312" w:eastAsia="仿宋_GB2312" w:hint="eastAsia"/>
          <w:sz w:val="32"/>
          <w:szCs w:val="32"/>
        </w:rPr>
        <w:t>转发股份公司报送奥凯电缆更换处置情况报告的通知，要求电务公司进行总结；</w:t>
      </w:r>
    </w:p>
    <w:p w:rsidR="006263F1" w:rsidRPr="00022FED"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7.</w:t>
      </w:r>
      <w:r w:rsidRPr="00022FED">
        <w:rPr>
          <w:rFonts w:ascii="仿宋_GB2312" w:eastAsia="仿宋_GB2312" w:hint="eastAsia"/>
          <w:sz w:val="32"/>
          <w:szCs w:val="32"/>
        </w:rPr>
        <w:t>发布了集团公司2017年集采指标考核情况通报和电商采购指标考核情况通报；</w:t>
      </w:r>
    </w:p>
    <w:p w:rsidR="006263F1" w:rsidRDefault="006263F1" w:rsidP="006263F1">
      <w:pPr>
        <w:spacing w:line="560" w:lineRule="exact"/>
        <w:ind w:firstLineChars="221" w:firstLine="707"/>
        <w:rPr>
          <w:rFonts w:ascii="仿宋_GB2312" w:eastAsia="仿宋_GB2312"/>
          <w:sz w:val="32"/>
          <w:szCs w:val="32"/>
        </w:rPr>
      </w:pPr>
    </w:p>
    <w:p w:rsidR="006263F1" w:rsidRPr="00D1743E" w:rsidRDefault="006263F1" w:rsidP="006263F1">
      <w:pPr>
        <w:spacing w:line="540" w:lineRule="exact"/>
        <w:ind w:firstLineChars="221" w:firstLine="707"/>
        <w:rPr>
          <w:rFonts w:ascii="仿宋_GB2312" w:eastAsia="仿宋_GB2312"/>
          <w:sz w:val="32"/>
          <w:szCs w:val="32"/>
        </w:rPr>
      </w:pPr>
      <w:r>
        <w:rPr>
          <w:rFonts w:ascii="仿宋_GB2312" w:eastAsia="仿宋_GB2312" w:hint="eastAsia"/>
          <w:sz w:val="32"/>
          <w:szCs w:val="32"/>
        </w:rPr>
        <w:lastRenderedPageBreak/>
        <w:t>8.</w:t>
      </w:r>
      <w:r w:rsidRPr="00D1743E">
        <w:rPr>
          <w:rFonts w:ascii="仿宋_GB2312" w:eastAsia="仿宋_GB2312" w:hint="eastAsia"/>
          <w:sz w:val="32"/>
          <w:szCs w:val="32"/>
        </w:rPr>
        <w:t>.1月2日，修改局办的行政报告物资部分，经领导审核后报送局办；</w:t>
      </w:r>
    </w:p>
    <w:p w:rsidR="006263F1" w:rsidRDefault="006263F1" w:rsidP="006263F1">
      <w:pPr>
        <w:spacing w:line="540" w:lineRule="exact"/>
        <w:ind w:firstLineChars="221" w:firstLine="707"/>
        <w:rPr>
          <w:rFonts w:ascii="仿宋_GB2312" w:eastAsia="仿宋_GB2312"/>
          <w:sz w:val="32"/>
          <w:szCs w:val="32"/>
        </w:rPr>
      </w:pPr>
      <w:r>
        <w:rPr>
          <w:rFonts w:ascii="仿宋_GB2312" w:eastAsia="仿宋_GB2312" w:hint="eastAsia"/>
          <w:sz w:val="32"/>
          <w:szCs w:val="32"/>
        </w:rPr>
        <w:t>9.</w:t>
      </w:r>
      <w:r w:rsidRPr="00D1743E">
        <w:rPr>
          <w:rFonts w:ascii="仿宋_GB2312" w:eastAsia="仿宋_GB2312" w:hint="eastAsia"/>
          <w:sz w:val="32"/>
          <w:szCs w:val="32"/>
        </w:rPr>
        <w:t>.1月3日，与中铁建高投资集团公司物资公司进行业务交流；</w:t>
      </w:r>
    </w:p>
    <w:p w:rsidR="006263F1" w:rsidRDefault="006263F1" w:rsidP="006263F1">
      <w:pPr>
        <w:spacing w:line="540" w:lineRule="exact"/>
        <w:ind w:firstLineChars="221" w:firstLine="707"/>
        <w:rPr>
          <w:rFonts w:ascii="仿宋_GB2312" w:eastAsia="仿宋_GB2312"/>
          <w:sz w:val="32"/>
          <w:szCs w:val="32"/>
        </w:rPr>
      </w:pPr>
      <w:r>
        <w:rPr>
          <w:rFonts w:ascii="仿宋_GB2312" w:eastAsia="仿宋_GB2312" w:hint="eastAsia"/>
          <w:sz w:val="32"/>
          <w:szCs w:val="32"/>
        </w:rPr>
        <w:t>10</w:t>
      </w:r>
      <w:r w:rsidRPr="00D1743E">
        <w:rPr>
          <w:rFonts w:ascii="仿宋_GB2312" w:eastAsia="仿宋_GB2312" w:hint="eastAsia"/>
          <w:sz w:val="32"/>
          <w:szCs w:val="32"/>
        </w:rPr>
        <w:t>.1月3日，下发了对五个物资办事处考核</w:t>
      </w:r>
      <w:r>
        <w:rPr>
          <w:rFonts w:ascii="仿宋_GB2312" w:eastAsia="仿宋_GB2312" w:hint="eastAsia"/>
          <w:sz w:val="32"/>
          <w:szCs w:val="32"/>
        </w:rPr>
        <w:t>的通知，按照各项目分部报送的审核结果对五个物办主任进行了考核</w:t>
      </w:r>
    </w:p>
    <w:p w:rsidR="006263F1" w:rsidRPr="00D1743E" w:rsidRDefault="006263F1" w:rsidP="006263F1">
      <w:pPr>
        <w:spacing w:line="540" w:lineRule="exact"/>
        <w:ind w:firstLineChars="221" w:firstLine="707"/>
        <w:rPr>
          <w:rFonts w:ascii="仿宋_GB2312" w:eastAsia="仿宋_GB2312"/>
          <w:sz w:val="32"/>
          <w:szCs w:val="32"/>
        </w:rPr>
      </w:pPr>
      <w:r>
        <w:rPr>
          <w:rFonts w:ascii="仿宋_GB2312" w:eastAsia="仿宋_GB2312" w:hint="eastAsia"/>
          <w:sz w:val="32"/>
          <w:szCs w:val="32"/>
        </w:rPr>
        <w:t>11</w:t>
      </w:r>
      <w:r w:rsidRPr="00D1743E">
        <w:rPr>
          <w:rFonts w:ascii="仿宋_GB2312" w:eastAsia="仿宋_GB2312" w:hint="eastAsia"/>
          <w:sz w:val="32"/>
          <w:szCs w:val="32"/>
        </w:rPr>
        <w:t>.1月5日，修改了物资系统全面落实合同管理的通知；</w:t>
      </w:r>
    </w:p>
    <w:p w:rsidR="006263F1" w:rsidRPr="00D1743E" w:rsidRDefault="006263F1" w:rsidP="006263F1">
      <w:pPr>
        <w:spacing w:line="540" w:lineRule="exact"/>
        <w:ind w:firstLineChars="221" w:firstLine="707"/>
        <w:rPr>
          <w:rFonts w:ascii="仿宋_GB2312" w:eastAsia="仿宋_GB2312"/>
          <w:sz w:val="32"/>
          <w:szCs w:val="32"/>
        </w:rPr>
      </w:pPr>
      <w:r>
        <w:rPr>
          <w:rFonts w:ascii="仿宋_GB2312" w:eastAsia="仿宋_GB2312" w:hint="eastAsia"/>
          <w:sz w:val="32"/>
          <w:szCs w:val="32"/>
        </w:rPr>
        <w:t>12</w:t>
      </w:r>
      <w:r w:rsidRPr="00D1743E">
        <w:rPr>
          <w:rFonts w:ascii="仿宋_GB2312" w:eastAsia="仿宋_GB2312" w:hint="eastAsia"/>
          <w:sz w:val="32"/>
          <w:szCs w:val="32"/>
        </w:rPr>
        <w:t>.转发股份公司关于收集2017年下半年供应商不良行为信息的通知；</w:t>
      </w:r>
    </w:p>
    <w:p w:rsidR="006263F1" w:rsidRPr="00653705"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13.</w:t>
      </w:r>
      <w:r w:rsidRPr="00653705">
        <w:rPr>
          <w:rFonts w:ascii="仿宋_GB2312" w:eastAsia="仿宋_GB2312" w:hint="eastAsia"/>
          <w:sz w:val="32"/>
          <w:szCs w:val="32"/>
        </w:rPr>
        <w:t>参加集团公司法务部组织的关于上传部门有效制度电子文本的会议；</w:t>
      </w:r>
    </w:p>
    <w:p w:rsidR="006263F1" w:rsidRPr="00653705"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14.</w:t>
      </w:r>
      <w:r w:rsidRPr="00653705">
        <w:rPr>
          <w:rFonts w:ascii="仿宋_GB2312" w:eastAsia="仿宋_GB2312" w:hint="eastAsia"/>
          <w:sz w:val="32"/>
          <w:szCs w:val="32"/>
        </w:rPr>
        <w:t>根据集采、电商、回款、双超等数据对各单位四季度进行考核评分；</w:t>
      </w:r>
    </w:p>
    <w:p w:rsidR="006263F1" w:rsidRPr="00653705"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15.</w:t>
      </w:r>
      <w:r w:rsidRPr="00653705">
        <w:rPr>
          <w:rFonts w:ascii="仿宋_GB2312" w:eastAsia="仿宋_GB2312" w:hint="eastAsia"/>
          <w:sz w:val="32"/>
          <w:szCs w:val="32"/>
        </w:rPr>
        <w:t>审核、汇总各子分公司的企业年度工作报告物资部分五张报表，编写集团公司企业年度工作报告物资部分；</w:t>
      </w:r>
    </w:p>
    <w:p w:rsidR="006263F1" w:rsidRPr="00653705"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16.</w:t>
      </w:r>
      <w:r w:rsidRPr="00653705">
        <w:rPr>
          <w:rFonts w:ascii="仿宋_GB2312" w:eastAsia="仿宋_GB2312" w:hint="eastAsia"/>
          <w:sz w:val="32"/>
          <w:szCs w:val="32"/>
        </w:rPr>
        <w:t>收集了公司</w:t>
      </w:r>
      <w:r>
        <w:rPr>
          <w:rFonts w:ascii="仿宋_GB2312" w:eastAsia="仿宋_GB2312" w:hint="eastAsia"/>
          <w:sz w:val="32"/>
          <w:szCs w:val="32"/>
        </w:rPr>
        <w:t>下半年</w:t>
      </w:r>
      <w:r w:rsidRPr="00653705">
        <w:rPr>
          <w:rFonts w:ascii="仿宋_GB2312" w:eastAsia="仿宋_GB2312" w:hint="eastAsia"/>
          <w:sz w:val="32"/>
          <w:szCs w:val="32"/>
        </w:rPr>
        <w:t>顾客满意度调查表32份，汇总数据，编写</w:t>
      </w:r>
      <w:r>
        <w:rPr>
          <w:rFonts w:ascii="仿宋_GB2312" w:eastAsia="仿宋_GB2312" w:hint="eastAsia"/>
          <w:sz w:val="32"/>
          <w:szCs w:val="32"/>
        </w:rPr>
        <w:t>了</w:t>
      </w:r>
      <w:r w:rsidRPr="00653705">
        <w:rPr>
          <w:rFonts w:ascii="仿宋_GB2312" w:eastAsia="仿宋_GB2312" w:hint="eastAsia"/>
          <w:sz w:val="32"/>
          <w:szCs w:val="32"/>
        </w:rPr>
        <w:t>调查报告；</w:t>
      </w:r>
    </w:p>
    <w:p w:rsidR="006263F1" w:rsidRPr="00D1743E" w:rsidRDefault="006263F1" w:rsidP="006263F1">
      <w:pPr>
        <w:spacing w:line="540" w:lineRule="exact"/>
        <w:ind w:firstLineChars="221" w:firstLine="707"/>
        <w:rPr>
          <w:rFonts w:ascii="仿宋_GB2312" w:eastAsia="仿宋_GB2312"/>
          <w:sz w:val="32"/>
          <w:szCs w:val="32"/>
        </w:rPr>
      </w:pPr>
      <w:r>
        <w:rPr>
          <w:rFonts w:ascii="仿宋_GB2312" w:eastAsia="仿宋_GB2312" w:hint="eastAsia"/>
          <w:sz w:val="32"/>
          <w:szCs w:val="32"/>
        </w:rPr>
        <w:t>17</w:t>
      </w:r>
      <w:r w:rsidRPr="00D1743E">
        <w:rPr>
          <w:rFonts w:ascii="仿宋_GB2312" w:eastAsia="仿宋_GB2312" w:hint="eastAsia"/>
          <w:sz w:val="32"/>
          <w:szCs w:val="32"/>
        </w:rPr>
        <w:t>.编写了企业年度工作报告，待会后向领导汇报后报送集团公司董事会秘书室；</w:t>
      </w:r>
    </w:p>
    <w:p w:rsidR="006263F1" w:rsidRPr="00D1743E" w:rsidRDefault="006263F1" w:rsidP="006263F1">
      <w:pPr>
        <w:spacing w:line="540" w:lineRule="exact"/>
        <w:ind w:firstLineChars="221" w:firstLine="707"/>
        <w:rPr>
          <w:rFonts w:ascii="仿宋_GB2312" w:eastAsia="仿宋_GB2312"/>
          <w:sz w:val="32"/>
          <w:szCs w:val="32"/>
        </w:rPr>
      </w:pPr>
      <w:r>
        <w:rPr>
          <w:rFonts w:ascii="仿宋_GB2312" w:eastAsia="仿宋_GB2312" w:hint="eastAsia"/>
          <w:sz w:val="32"/>
          <w:szCs w:val="32"/>
        </w:rPr>
        <w:t>18.</w:t>
      </w:r>
      <w:r w:rsidRPr="00D1743E">
        <w:rPr>
          <w:rFonts w:ascii="仿宋_GB2312" w:eastAsia="仿宋_GB2312" w:hint="eastAsia"/>
          <w:sz w:val="32"/>
          <w:szCs w:val="32"/>
        </w:rPr>
        <w:t>.编制、审核集团公司物资年报数据；</w:t>
      </w:r>
    </w:p>
    <w:p w:rsidR="006263F1" w:rsidRPr="00D1743E" w:rsidRDefault="006263F1" w:rsidP="006263F1">
      <w:pPr>
        <w:spacing w:line="540" w:lineRule="exact"/>
        <w:ind w:firstLineChars="221" w:firstLine="707"/>
        <w:rPr>
          <w:rFonts w:ascii="仿宋_GB2312" w:eastAsia="仿宋_GB2312"/>
          <w:sz w:val="32"/>
          <w:szCs w:val="32"/>
        </w:rPr>
      </w:pPr>
      <w:r>
        <w:rPr>
          <w:rFonts w:ascii="仿宋_GB2312" w:eastAsia="仿宋_GB2312" w:hint="eastAsia"/>
          <w:sz w:val="32"/>
          <w:szCs w:val="32"/>
        </w:rPr>
        <w:t>19</w:t>
      </w:r>
      <w:r w:rsidRPr="00D1743E">
        <w:rPr>
          <w:rFonts w:ascii="仿宋_GB2312" w:eastAsia="仿宋_GB2312" w:hint="eastAsia"/>
          <w:sz w:val="32"/>
          <w:szCs w:val="32"/>
        </w:rPr>
        <w:t>.催促各公司抓紧时间完善鲁班网数据，全面应用鲁班网；</w:t>
      </w:r>
    </w:p>
    <w:p w:rsidR="006263F1" w:rsidRPr="00D1743E" w:rsidRDefault="006263F1" w:rsidP="006263F1">
      <w:pPr>
        <w:spacing w:line="540" w:lineRule="exact"/>
        <w:ind w:firstLineChars="221" w:firstLine="707"/>
        <w:rPr>
          <w:rFonts w:ascii="仿宋_GB2312" w:eastAsia="仿宋_GB2312"/>
          <w:sz w:val="32"/>
          <w:szCs w:val="32"/>
        </w:rPr>
      </w:pPr>
      <w:r>
        <w:rPr>
          <w:rFonts w:ascii="仿宋_GB2312" w:eastAsia="仿宋_GB2312" w:hint="eastAsia"/>
          <w:sz w:val="32"/>
          <w:szCs w:val="32"/>
        </w:rPr>
        <w:t>20</w:t>
      </w:r>
      <w:r w:rsidRPr="00D1743E">
        <w:rPr>
          <w:rFonts w:ascii="仿宋_GB2312" w:eastAsia="仿宋_GB2312" w:hint="eastAsia"/>
          <w:sz w:val="32"/>
          <w:szCs w:val="32"/>
        </w:rPr>
        <w:t>.上报股份公司月度报表，整理季度报表和收集年度报表；</w:t>
      </w:r>
    </w:p>
    <w:p w:rsidR="006263F1" w:rsidRPr="00D1743E" w:rsidRDefault="006263F1" w:rsidP="006263F1">
      <w:pPr>
        <w:spacing w:line="540" w:lineRule="exact"/>
        <w:ind w:firstLineChars="221" w:firstLine="707"/>
        <w:rPr>
          <w:rFonts w:ascii="仿宋_GB2312" w:eastAsia="仿宋_GB2312" w:hAnsi="Calibri"/>
          <w:sz w:val="32"/>
          <w:szCs w:val="32"/>
        </w:rPr>
      </w:pPr>
      <w:r>
        <w:rPr>
          <w:rFonts w:ascii="仿宋_GB2312" w:eastAsia="仿宋_GB2312" w:hAnsi="Calibri" w:hint="eastAsia"/>
          <w:sz w:val="32"/>
          <w:szCs w:val="32"/>
        </w:rPr>
        <w:t>21</w:t>
      </w:r>
      <w:r w:rsidRPr="00D1743E">
        <w:rPr>
          <w:rFonts w:ascii="仿宋_GB2312" w:eastAsia="仿宋_GB2312" w:hAnsi="Calibri" w:hint="eastAsia"/>
          <w:sz w:val="32"/>
          <w:szCs w:val="32"/>
        </w:rPr>
        <w:t>.收集、整理各单位2017年全年物资采购合同，同时分</w:t>
      </w:r>
      <w:r w:rsidRPr="00D1743E">
        <w:rPr>
          <w:rFonts w:ascii="仿宋_GB2312" w:eastAsia="仿宋_GB2312" w:hAnsi="Calibri" w:hint="eastAsia"/>
          <w:sz w:val="32"/>
          <w:szCs w:val="32"/>
        </w:rPr>
        <w:lastRenderedPageBreak/>
        <w:t>析各单位全年公开采购数据；</w:t>
      </w:r>
    </w:p>
    <w:p w:rsidR="006263F1" w:rsidRPr="00D1743E" w:rsidRDefault="006263F1" w:rsidP="006263F1">
      <w:pPr>
        <w:spacing w:line="540" w:lineRule="exact"/>
        <w:ind w:firstLineChars="221" w:firstLine="707"/>
        <w:rPr>
          <w:rFonts w:ascii="仿宋_GB2312" w:eastAsia="仿宋_GB2312" w:hAnsi="Calibri"/>
          <w:sz w:val="32"/>
          <w:szCs w:val="32"/>
        </w:rPr>
      </w:pPr>
      <w:r>
        <w:rPr>
          <w:rFonts w:ascii="仿宋_GB2312" w:eastAsia="仿宋_GB2312" w:hAnsi="Calibri" w:hint="eastAsia"/>
          <w:sz w:val="32"/>
          <w:szCs w:val="32"/>
        </w:rPr>
        <w:t>22</w:t>
      </w:r>
      <w:r w:rsidRPr="00D1743E">
        <w:rPr>
          <w:rFonts w:ascii="仿宋_GB2312" w:eastAsia="仿宋_GB2312" w:hAnsi="Calibri" w:hint="eastAsia"/>
          <w:sz w:val="32"/>
          <w:szCs w:val="32"/>
        </w:rPr>
        <w:t>.填报建筑业钢材、水泥统计调查表；</w:t>
      </w:r>
    </w:p>
    <w:p w:rsidR="006263F1" w:rsidRPr="006263F1" w:rsidRDefault="006263F1" w:rsidP="006263F1">
      <w:pPr>
        <w:spacing w:line="540" w:lineRule="exact"/>
        <w:ind w:firstLineChars="221" w:firstLine="707"/>
        <w:rPr>
          <w:rFonts w:ascii="仿宋_GB2312" w:eastAsia="仿宋_GB2312"/>
          <w:color w:val="0D0D0D" w:themeColor="text1" w:themeTint="F2"/>
          <w:sz w:val="32"/>
          <w:szCs w:val="32"/>
        </w:rPr>
      </w:pPr>
      <w:r>
        <w:rPr>
          <w:rFonts w:ascii="仿宋_GB2312" w:eastAsia="仿宋_GB2312" w:hint="eastAsia"/>
          <w:color w:val="0D0D0D" w:themeColor="text1" w:themeTint="F2"/>
          <w:sz w:val="32"/>
          <w:szCs w:val="32"/>
        </w:rPr>
        <w:t>23</w:t>
      </w:r>
      <w:r w:rsidRPr="006263F1">
        <w:rPr>
          <w:rFonts w:ascii="仿宋_GB2312" w:eastAsia="仿宋_GB2312" w:hint="eastAsia"/>
          <w:color w:val="0D0D0D" w:themeColor="text1" w:themeTint="F2"/>
          <w:sz w:val="32"/>
          <w:szCs w:val="32"/>
        </w:rPr>
        <w:t>.收集了各公司报送的限制交易供应商名单和资料经领导审批后报送股份公司采购管理部；</w:t>
      </w:r>
    </w:p>
    <w:p w:rsidR="006263F1" w:rsidRPr="00837014" w:rsidRDefault="006263F1" w:rsidP="006263F1">
      <w:pPr>
        <w:spacing w:line="540" w:lineRule="exact"/>
        <w:ind w:firstLineChars="221" w:firstLine="707"/>
        <w:rPr>
          <w:rFonts w:ascii="仿宋_GB2312" w:eastAsia="仿宋_GB2312"/>
          <w:sz w:val="32"/>
          <w:szCs w:val="32"/>
        </w:rPr>
      </w:pPr>
      <w:r>
        <w:rPr>
          <w:rFonts w:ascii="仿宋_GB2312" w:eastAsia="仿宋_GB2312" w:hint="eastAsia"/>
          <w:sz w:val="32"/>
          <w:szCs w:val="32"/>
        </w:rPr>
        <w:t>2</w:t>
      </w:r>
      <w:r w:rsidRPr="00837014">
        <w:rPr>
          <w:rFonts w:ascii="仿宋_GB2312" w:eastAsia="仿宋_GB2312" w:hint="eastAsia"/>
          <w:sz w:val="32"/>
          <w:szCs w:val="32"/>
        </w:rPr>
        <w:t>4.编制、审核集团公司物资年度统计报表，指导各单位在鲁班网进行了上传；</w:t>
      </w:r>
    </w:p>
    <w:p w:rsidR="006263F1" w:rsidRPr="00837014" w:rsidRDefault="006263F1" w:rsidP="006263F1">
      <w:pPr>
        <w:spacing w:line="540" w:lineRule="exact"/>
        <w:ind w:firstLineChars="221" w:firstLine="707"/>
        <w:rPr>
          <w:rFonts w:ascii="仿宋_GB2312" w:eastAsia="仿宋_GB2312"/>
          <w:sz w:val="32"/>
          <w:szCs w:val="32"/>
        </w:rPr>
      </w:pPr>
      <w:r>
        <w:rPr>
          <w:rFonts w:ascii="仿宋_GB2312" w:eastAsia="仿宋_GB2312" w:hint="eastAsia"/>
          <w:sz w:val="32"/>
          <w:szCs w:val="32"/>
        </w:rPr>
        <w:t>2</w:t>
      </w:r>
      <w:r w:rsidRPr="00837014">
        <w:rPr>
          <w:rFonts w:ascii="仿宋_GB2312" w:eastAsia="仿宋_GB2312" w:hint="eastAsia"/>
          <w:sz w:val="32"/>
          <w:szCs w:val="32"/>
        </w:rPr>
        <w:t>5.审核各子分公司的2018年一季度主要物资采购价格，编写了集团公司一季度主要物资采购指导价格；</w:t>
      </w:r>
    </w:p>
    <w:p w:rsidR="006263F1" w:rsidRPr="00837014" w:rsidRDefault="006263F1" w:rsidP="006263F1">
      <w:pPr>
        <w:spacing w:line="540" w:lineRule="exact"/>
        <w:ind w:firstLineChars="221" w:firstLine="707"/>
        <w:rPr>
          <w:rFonts w:ascii="仿宋_GB2312" w:eastAsia="仿宋_GB2312"/>
          <w:sz w:val="32"/>
          <w:szCs w:val="32"/>
        </w:rPr>
      </w:pPr>
      <w:r>
        <w:rPr>
          <w:rFonts w:ascii="仿宋_GB2312" w:eastAsia="仿宋_GB2312" w:hint="eastAsia"/>
          <w:sz w:val="32"/>
          <w:szCs w:val="32"/>
        </w:rPr>
        <w:t>2</w:t>
      </w:r>
      <w:r w:rsidRPr="00837014">
        <w:rPr>
          <w:rFonts w:ascii="仿宋_GB2312" w:eastAsia="仿宋_GB2312" w:hint="eastAsia"/>
          <w:sz w:val="32"/>
          <w:szCs w:val="32"/>
        </w:rPr>
        <w:t>6.编写了物资部现行制度清单；</w:t>
      </w:r>
    </w:p>
    <w:p w:rsidR="006263F1" w:rsidRPr="00837014" w:rsidRDefault="006263F1" w:rsidP="006263F1">
      <w:pPr>
        <w:spacing w:line="540" w:lineRule="exact"/>
        <w:ind w:firstLineChars="221" w:firstLine="707"/>
        <w:rPr>
          <w:rFonts w:ascii="仿宋_GB2312" w:eastAsia="仿宋_GB2312"/>
          <w:sz w:val="32"/>
          <w:szCs w:val="32"/>
        </w:rPr>
      </w:pPr>
      <w:r>
        <w:rPr>
          <w:rFonts w:ascii="仿宋_GB2312" w:eastAsia="仿宋_GB2312" w:hint="eastAsia"/>
          <w:sz w:val="32"/>
          <w:szCs w:val="32"/>
        </w:rPr>
        <w:t>27</w:t>
      </w:r>
      <w:r w:rsidRPr="00837014">
        <w:rPr>
          <w:rFonts w:ascii="仿宋_GB2312" w:eastAsia="仿宋_GB2312" w:hint="eastAsia"/>
          <w:sz w:val="32"/>
          <w:szCs w:val="32"/>
        </w:rPr>
        <w:t>.编制了12月份物资信息简报，经领导审核后进行了发放、更新了广告牌、物资网，物资群动态；</w:t>
      </w:r>
    </w:p>
    <w:p w:rsidR="006263F1" w:rsidRPr="00837014" w:rsidRDefault="006263F1" w:rsidP="006263F1">
      <w:pPr>
        <w:spacing w:line="540" w:lineRule="exact"/>
        <w:ind w:firstLineChars="221" w:firstLine="707"/>
        <w:rPr>
          <w:rFonts w:ascii="仿宋_GB2312" w:eastAsia="仿宋_GB2312"/>
          <w:sz w:val="32"/>
          <w:szCs w:val="32"/>
        </w:rPr>
      </w:pPr>
      <w:r>
        <w:rPr>
          <w:rFonts w:ascii="仿宋_GB2312" w:eastAsia="仿宋_GB2312" w:hint="eastAsia"/>
          <w:sz w:val="32"/>
          <w:szCs w:val="32"/>
        </w:rPr>
        <w:t>28</w:t>
      </w:r>
      <w:r w:rsidRPr="00837014">
        <w:rPr>
          <w:rFonts w:ascii="仿宋_GB2312" w:eastAsia="仿宋_GB2312" w:hint="eastAsia"/>
          <w:sz w:val="32"/>
          <w:szCs w:val="32"/>
        </w:rPr>
        <w:t>.参加了集团公司法务部组织的工作座谈会、企业管理创新评审会；</w:t>
      </w:r>
    </w:p>
    <w:p w:rsidR="006263F1" w:rsidRPr="00837014" w:rsidRDefault="006263F1" w:rsidP="006263F1">
      <w:pPr>
        <w:spacing w:line="540" w:lineRule="exact"/>
        <w:ind w:firstLineChars="221" w:firstLine="707"/>
        <w:rPr>
          <w:rFonts w:ascii="仿宋_GB2312" w:eastAsia="仿宋_GB2312"/>
          <w:sz w:val="32"/>
          <w:szCs w:val="32"/>
        </w:rPr>
      </w:pPr>
      <w:r>
        <w:rPr>
          <w:rFonts w:ascii="仿宋_GB2312" w:eastAsia="仿宋_GB2312" w:hint="eastAsia"/>
          <w:sz w:val="32"/>
          <w:szCs w:val="32"/>
        </w:rPr>
        <w:t>29</w:t>
      </w:r>
      <w:r w:rsidRPr="00837014">
        <w:rPr>
          <w:rFonts w:ascii="仿宋_GB2312" w:eastAsia="仿宋_GB2312" w:hint="eastAsia"/>
          <w:sz w:val="32"/>
          <w:szCs w:val="32"/>
        </w:rPr>
        <w:t>.收集、审核、整理各公司报送的废旧物资台账和周转材料台账，编制集团公司信息台账，</w:t>
      </w:r>
      <w:r>
        <w:rPr>
          <w:rFonts w:ascii="仿宋_GB2312" w:eastAsia="仿宋_GB2312" w:hint="eastAsia"/>
          <w:sz w:val="32"/>
          <w:szCs w:val="32"/>
        </w:rPr>
        <w:t>并</w:t>
      </w:r>
      <w:r w:rsidRPr="00837014">
        <w:rPr>
          <w:rFonts w:ascii="仿宋_GB2312" w:eastAsia="仿宋_GB2312" w:hint="eastAsia"/>
          <w:sz w:val="32"/>
          <w:szCs w:val="32"/>
        </w:rPr>
        <w:t>上传采购网；</w:t>
      </w:r>
    </w:p>
    <w:p w:rsidR="006263F1" w:rsidRPr="00EC4B32"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30</w:t>
      </w:r>
      <w:r w:rsidRPr="00EC4B32">
        <w:rPr>
          <w:rFonts w:ascii="仿宋_GB2312" w:eastAsia="仿宋_GB2312" w:hint="eastAsia"/>
          <w:sz w:val="32"/>
          <w:szCs w:val="32"/>
        </w:rPr>
        <w:t>.1月19日，对业务部两次价格调整会议纪要进行了编写和修改，</w:t>
      </w:r>
      <w:r>
        <w:rPr>
          <w:rFonts w:ascii="仿宋_GB2312" w:eastAsia="仿宋_GB2312" w:hint="eastAsia"/>
          <w:sz w:val="32"/>
          <w:szCs w:val="32"/>
        </w:rPr>
        <w:t>并发文</w:t>
      </w:r>
      <w:r w:rsidRPr="00EC4B32">
        <w:rPr>
          <w:rFonts w:ascii="仿宋_GB2312" w:eastAsia="仿宋_GB2312" w:hint="eastAsia"/>
          <w:sz w:val="32"/>
          <w:szCs w:val="32"/>
        </w:rPr>
        <w:t>；</w:t>
      </w:r>
    </w:p>
    <w:p w:rsidR="006263F1" w:rsidRPr="006263F1" w:rsidRDefault="006263F1" w:rsidP="006263F1">
      <w:pPr>
        <w:spacing w:line="560" w:lineRule="exact"/>
        <w:ind w:firstLineChars="221" w:firstLine="707"/>
        <w:rPr>
          <w:rFonts w:ascii="仿宋_GB2312" w:eastAsia="仿宋_GB2312"/>
          <w:color w:val="0D0D0D" w:themeColor="text1" w:themeTint="F2"/>
          <w:sz w:val="32"/>
          <w:szCs w:val="32"/>
        </w:rPr>
      </w:pPr>
      <w:r>
        <w:rPr>
          <w:rFonts w:ascii="仿宋_GB2312" w:eastAsia="仿宋_GB2312" w:hint="eastAsia"/>
          <w:color w:val="0D0D0D" w:themeColor="text1" w:themeTint="F2"/>
          <w:sz w:val="32"/>
          <w:szCs w:val="32"/>
        </w:rPr>
        <w:t>31</w:t>
      </w:r>
      <w:r w:rsidRPr="006263F1">
        <w:rPr>
          <w:rFonts w:ascii="仿宋_GB2312" w:eastAsia="仿宋_GB2312" w:hint="eastAsia"/>
          <w:color w:val="0D0D0D" w:themeColor="text1" w:themeTint="F2"/>
          <w:sz w:val="32"/>
          <w:szCs w:val="32"/>
        </w:rPr>
        <w:t>.收集2017年对集团公司管理意见和2018年管理建议，完成分类后报送领导；</w:t>
      </w:r>
    </w:p>
    <w:p w:rsidR="006263F1" w:rsidRPr="00EC4B32"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32</w:t>
      </w:r>
      <w:r w:rsidRPr="00EC4B32">
        <w:rPr>
          <w:rFonts w:ascii="仿宋_GB2312" w:eastAsia="仿宋_GB2312" w:hint="eastAsia"/>
          <w:sz w:val="32"/>
          <w:szCs w:val="32"/>
        </w:rPr>
        <w:t>.筹备年度物资工作会，编制了会序册、通知，整理了现行制度汇编，</w:t>
      </w:r>
      <w:r w:rsidR="00901F29">
        <w:rPr>
          <w:rFonts w:ascii="宋体" w:hAnsi="宋体" w:cs="宋体" w:hint="eastAsia"/>
          <w:sz w:val="32"/>
          <w:szCs w:val="32"/>
        </w:rPr>
        <w:t>并</w:t>
      </w:r>
      <w:r w:rsidRPr="00EC4B32">
        <w:rPr>
          <w:rFonts w:ascii="仿宋_GB2312" w:eastAsia="仿宋_GB2312" w:hint="eastAsia"/>
          <w:sz w:val="32"/>
          <w:szCs w:val="32"/>
        </w:rPr>
        <w:t>印刷</w:t>
      </w:r>
      <w:r w:rsidR="00901F29">
        <w:rPr>
          <w:rFonts w:ascii="仿宋_GB2312" w:eastAsia="仿宋_GB2312" w:hint="eastAsia"/>
          <w:sz w:val="32"/>
          <w:szCs w:val="32"/>
        </w:rPr>
        <w:t>成册</w:t>
      </w:r>
      <w:r w:rsidRPr="00EC4B32">
        <w:rPr>
          <w:rFonts w:ascii="仿宋_GB2312" w:eastAsia="仿宋_GB2312" w:hint="eastAsia"/>
          <w:sz w:val="32"/>
          <w:szCs w:val="32"/>
        </w:rPr>
        <w:t>；</w:t>
      </w:r>
    </w:p>
    <w:p w:rsidR="006263F1" w:rsidRPr="00EC4B32"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33</w:t>
      </w:r>
      <w:r w:rsidRPr="00EC4B32">
        <w:rPr>
          <w:rFonts w:ascii="仿宋_GB2312" w:eastAsia="仿宋_GB2312" w:hint="eastAsia"/>
          <w:sz w:val="32"/>
          <w:szCs w:val="32"/>
        </w:rPr>
        <w:t>.参加集团公司管理创新评审会议，审评创新总结并评分；</w:t>
      </w:r>
    </w:p>
    <w:p w:rsidR="006263F1" w:rsidRPr="00EC4B32"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34</w:t>
      </w:r>
      <w:r w:rsidRPr="00EC4B32">
        <w:rPr>
          <w:rFonts w:ascii="仿宋_GB2312" w:eastAsia="仿宋_GB2312" w:hint="eastAsia"/>
          <w:sz w:val="32"/>
          <w:szCs w:val="32"/>
        </w:rPr>
        <w:t>.向股份公司报送2017年下半年限制交易供应商资料；</w:t>
      </w:r>
    </w:p>
    <w:p w:rsidR="006263F1" w:rsidRPr="00022FED"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lastRenderedPageBreak/>
        <w:t>35</w:t>
      </w:r>
      <w:r w:rsidRPr="00022FED">
        <w:rPr>
          <w:rFonts w:ascii="仿宋_GB2312" w:eastAsia="仿宋_GB2312" w:hint="eastAsia"/>
          <w:sz w:val="32"/>
          <w:szCs w:val="32"/>
        </w:rPr>
        <w:t>.编写公司2017年全面风险管理工作报告；</w:t>
      </w:r>
    </w:p>
    <w:p w:rsidR="006263F1" w:rsidRPr="00022FED"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36</w:t>
      </w:r>
      <w:r w:rsidRPr="00022FED">
        <w:rPr>
          <w:rFonts w:ascii="仿宋_GB2312" w:eastAsia="仿宋_GB2312" w:hint="eastAsia"/>
          <w:sz w:val="32"/>
          <w:szCs w:val="32"/>
        </w:rPr>
        <w:t>.与股份公司成本与采购管理部进行沟通考核事宜；</w:t>
      </w:r>
    </w:p>
    <w:p w:rsidR="006263F1" w:rsidRPr="00022FED"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37</w:t>
      </w:r>
      <w:r w:rsidRPr="00022FED">
        <w:rPr>
          <w:rFonts w:ascii="仿宋_GB2312" w:eastAsia="仿宋_GB2312" w:hint="eastAsia"/>
          <w:sz w:val="32"/>
          <w:szCs w:val="32"/>
        </w:rPr>
        <w:t>.审核北京等4家公司报送的经验交流材料，并与其交流修改意见；</w:t>
      </w:r>
    </w:p>
    <w:p w:rsidR="006263F1" w:rsidRPr="00022FED"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38</w:t>
      </w:r>
      <w:r w:rsidRPr="00022FED">
        <w:rPr>
          <w:rFonts w:ascii="仿宋_GB2312" w:eastAsia="仿宋_GB2312" w:hint="eastAsia"/>
          <w:sz w:val="32"/>
          <w:szCs w:val="32"/>
        </w:rPr>
        <w:t>.参加集团公司管理创新评审，编写评审课题小结和评审意见；</w:t>
      </w:r>
    </w:p>
    <w:p w:rsidR="006263F1" w:rsidRPr="00022FED"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39</w:t>
      </w:r>
      <w:r w:rsidRPr="00022FED">
        <w:rPr>
          <w:rFonts w:ascii="仿宋_GB2312" w:eastAsia="仿宋_GB2312" w:hint="eastAsia"/>
          <w:sz w:val="32"/>
          <w:szCs w:val="32"/>
        </w:rPr>
        <w:t>.编制股份公司巡视问题台帐，问题资料有针对性传给物资部长，要求关注整改，把整改到位资料尽快报给；</w:t>
      </w:r>
    </w:p>
    <w:p w:rsidR="006263F1" w:rsidRPr="00022FED"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40</w:t>
      </w:r>
      <w:r w:rsidRPr="00022FED">
        <w:rPr>
          <w:rFonts w:ascii="仿宋_GB2312" w:eastAsia="仿宋_GB2312" w:hint="eastAsia"/>
          <w:sz w:val="32"/>
          <w:szCs w:val="32"/>
        </w:rPr>
        <w:t>.审核完成采购公告和采购文件，建立招标采购文件审核台账；</w:t>
      </w:r>
    </w:p>
    <w:p w:rsidR="006263F1" w:rsidRPr="00022FED"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4</w:t>
      </w:r>
      <w:r w:rsidR="00A3589E">
        <w:rPr>
          <w:rFonts w:ascii="仿宋_GB2312" w:eastAsia="仿宋_GB2312" w:hint="eastAsia"/>
          <w:sz w:val="32"/>
          <w:szCs w:val="32"/>
        </w:rPr>
        <w:t>1</w:t>
      </w:r>
      <w:r w:rsidRPr="00022FED">
        <w:rPr>
          <w:rFonts w:ascii="仿宋_GB2312" w:eastAsia="仿宋_GB2312" w:hint="eastAsia"/>
          <w:sz w:val="32"/>
          <w:szCs w:val="32"/>
        </w:rPr>
        <w:t>.完成每日物资供应动态日报、每日主要城市钢材水泥价格动态日报；</w:t>
      </w:r>
    </w:p>
    <w:p w:rsidR="009A7376" w:rsidRDefault="00703682" w:rsidP="00B06846">
      <w:pPr>
        <w:pStyle w:val="af3"/>
        <w:numPr>
          <w:ilvl w:val="0"/>
          <w:numId w:val="2"/>
        </w:numPr>
        <w:spacing w:line="540" w:lineRule="exact"/>
        <w:ind w:firstLineChars="0"/>
        <w:outlineLvl w:val="0"/>
        <w:rPr>
          <w:rFonts w:ascii="仿宋_GB2312" w:eastAsia="仿宋_GB2312" w:hAnsi="宋体"/>
          <w:color w:val="0D0D0D" w:themeColor="text1" w:themeTint="F2"/>
          <w:sz w:val="32"/>
          <w:szCs w:val="32"/>
        </w:rPr>
      </w:pPr>
      <w:bookmarkStart w:id="6" w:name="_Toc505176533"/>
      <w:r w:rsidRPr="00B06846">
        <w:rPr>
          <w:rFonts w:ascii="黑体" w:eastAsia="黑体" w:hAnsi="宋体" w:hint="eastAsia"/>
          <w:color w:val="0D0D0D" w:themeColor="text1" w:themeTint="F2"/>
          <w:sz w:val="32"/>
          <w:szCs w:val="32"/>
        </w:rPr>
        <w:t>集团公司</w:t>
      </w:r>
      <w:r w:rsidR="006F3E4F">
        <w:rPr>
          <w:rFonts w:ascii="黑体" w:eastAsia="黑体" w:hAnsi="宋体" w:hint="eastAsia"/>
          <w:color w:val="0D0D0D" w:themeColor="text1" w:themeTint="F2"/>
          <w:sz w:val="32"/>
          <w:szCs w:val="32"/>
        </w:rPr>
        <w:t>下</w:t>
      </w:r>
      <w:r w:rsidRPr="00B06846">
        <w:rPr>
          <w:rFonts w:ascii="黑体" w:eastAsia="黑体" w:hAnsi="宋体" w:hint="eastAsia"/>
          <w:color w:val="0D0D0D" w:themeColor="text1" w:themeTint="F2"/>
          <w:sz w:val="32"/>
          <w:szCs w:val="32"/>
        </w:rPr>
        <w:t>月物资工作计划</w:t>
      </w:r>
      <w:bookmarkEnd w:id="6"/>
      <w:r w:rsidR="00D5728F" w:rsidRPr="00B06846">
        <w:rPr>
          <w:rFonts w:ascii="仿宋_GB2312" w:eastAsia="仿宋_GB2312" w:hAnsi="宋体" w:hint="eastAsia"/>
          <w:color w:val="0D0D0D" w:themeColor="text1" w:themeTint="F2"/>
          <w:sz w:val="32"/>
          <w:szCs w:val="32"/>
        </w:rPr>
        <w:t xml:space="preserve">  </w:t>
      </w:r>
    </w:p>
    <w:p w:rsidR="006263F1" w:rsidRPr="00022FED" w:rsidRDefault="006263F1" w:rsidP="006263F1">
      <w:pPr>
        <w:spacing w:line="560" w:lineRule="exact"/>
        <w:ind w:firstLineChars="200" w:firstLine="640"/>
        <w:rPr>
          <w:rFonts w:ascii="仿宋_GB2312" w:eastAsia="仿宋_GB2312" w:hAnsi="Calibri"/>
          <w:sz w:val="32"/>
          <w:szCs w:val="32"/>
        </w:rPr>
      </w:pPr>
      <w:r w:rsidRPr="00022FED">
        <w:rPr>
          <w:rFonts w:ascii="仿宋_GB2312" w:eastAsia="仿宋_GB2312" w:hAnsi="Calibri" w:hint="eastAsia"/>
          <w:sz w:val="32"/>
          <w:szCs w:val="32"/>
        </w:rPr>
        <w:t>1.继续紧盯回款</w:t>
      </w:r>
      <w:r w:rsidRPr="00022FED">
        <w:rPr>
          <w:rFonts w:ascii="仿宋_GB2312" w:eastAsia="仿宋_GB2312" w:hint="eastAsia"/>
          <w:sz w:val="32"/>
          <w:szCs w:val="32"/>
        </w:rPr>
        <w:t>，努力完成清欠目标</w:t>
      </w:r>
      <w:r w:rsidRPr="00022FED">
        <w:rPr>
          <w:rFonts w:ascii="仿宋_GB2312" w:eastAsia="仿宋_GB2312" w:hAnsi="Calibri" w:hint="eastAsia"/>
          <w:sz w:val="32"/>
          <w:szCs w:val="32"/>
        </w:rPr>
        <w:t>。</w:t>
      </w:r>
    </w:p>
    <w:p w:rsidR="006263F1" w:rsidRPr="00022FED" w:rsidRDefault="006263F1" w:rsidP="006263F1">
      <w:pPr>
        <w:spacing w:line="560" w:lineRule="exact"/>
        <w:ind w:firstLineChars="200" w:firstLine="640"/>
        <w:rPr>
          <w:rFonts w:ascii="仿宋_GB2312" w:eastAsia="仿宋_GB2312" w:hAnsi="Calibri"/>
          <w:sz w:val="32"/>
          <w:szCs w:val="32"/>
        </w:rPr>
      </w:pPr>
      <w:r w:rsidRPr="00022FED">
        <w:rPr>
          <w:rFonts w:ascii="仿宋_GB2312" w:eastAsia="仿宋_GB2312" w:hAnsi="Calibri" w:hint="eastAsia"/>
          <w:sz w:val="32"/>
          <w:szCs w:val="32"/>
        </w:rPr>
        <w:t>2.物资部继续盯控各工程项目的物资集采供应工作，积极协调，减少物资供应影响，确保全局各工程项目在近期大环境下保持施工生产继续进行。</w:t>
      </w:r>
    </w:p>
    <w:p w:rsidR="006263F1" w:rsidRPr="00022FED" w:rsidRDefault="006263F1" w:rsidP="006263F1">
      <w:pPr>
        <w:spacing w:line="560" w:lineRule="exact"/>
        <w:ind w:firstLineChars="200" w:firstLine="640"/>
        <w:rPr>
          <w:rFonts w:ascii="仿宋_GB2312" w:eastAsia="仿宋_GB2312" w:hAnsi="Calibri"/>
          <w:sz w:val="32"/>
          <w:szCs w:val="32"/>
        </w:rPr>
      </w:pPr>
      <w:r w:rsidRPr="00022FED">
        <w:rPr>
          <w:rFonts w:ascii="仿宋_GB2312" w:eastAsia="仿宋_GB2312" w:hAnsi="Calibri" w:hint="eastAsia"/>
          <w:sz w:val="32"/>
          <w:szCs w:val="32"/>
        </w:rPr>
        <w:t>3.继续完善双超工作会和年度物资工作会议的筹备。</w:t>
      </w:r>
    </w:p>
    <w:p w:rsidR="006263F1" w:rsidRPr="00022FED" w:rsidRDefault="006263F1" w:rsidP="006263F1">
      <w:pPr>
        <w:spacing w:line="560" w:lineRule="exact"/>
        <w:ind w:firstLineChars="200" w:firstLine="640"/>
        <w:rPr>
          <w:rFonts w:ascii="仿宋_GB2312" w:eastAsia="仿宋_GB2312" w:hAnsi="Calibri"/>
          <w:sz w:val="32"/>
          <w:szCs w:val="32"/>
        </w:rPr>
      </w:pPr>
      <w:r w:rsidRPr="00022FED">
        <w:rPr>
          <w:rFonts w:ascii="仿宋_GB2312" w:eastAsia="仿宋_GB2312" w:hAnsi="Calibri" w:hint="eastAsia"/>
          <w:sz w:val="32"/>
          <w:szCs w:val="32"/>
        </w:rPr>
        <w:t>4.办理投标保证金的退还，做好维稳工作。</w:t>
      </w:r>
    </w:p>
    <w:p w:rsidR="006263F1" w:rsidRPr="00022FED" w:rsidRDefault="006263F1" w:rsidP="006263F1">
      <w:pPr>
        <w:spacing w:line="560" w:lineRule="exact"/>
        <w:ind w:firstLineChars="200" w:firstLine="640"/>
        <w:rPr>
          <w:rFonts w:ascii="仿宋_GB2312" w:eastAsia="仿宋_GB2312" w:hAnsi="Calibri"/>
          <w:sz w:val="32"/>
          <w:szCs w:val="32"/>
        </w:rPr>
      </w:pPr>
      <w:r w:rsidRPr="00022FED">
        <w:rPr>
          <w:rFonts w:ascii="仿宋_GB2312" w:eastAsia="仿宋_GB2312" w:hAnsi="Calibri" w:hint="eastAsia"/>
          <w:sz w:val="32"/>
          <w:szCs w:val="32"/>
        </w:rPr>
        <w:t>5.盯紧股份公司考核评分事宜。</w:t>
      </w:r>
    </w:p>
    <w:p w:rsidR="006263F1" w:rsidRPr="00754641" w:rsidRDefault="006263F1" w:rsidP="006263F1">
      <w:pPr>
        <w:spacing w:line="560" w:lineRule="exact"/>
        <w:ind w:firstLineChars="200" w:firstLine="640"/>
        <w:rPr>
          <w:rFonts w:ascii="仿宋_GB2312" w:eastAsia="仿宋_GB2312" w:hAnsi="宋体"/>
          <w:color w:val="0D0D0D" w:themeColor="text1" w:themeTint="F2"/>
          <w:sz w:val="32"/>
          <w:szCs w:val="32"/>
        </w:rPr>
      </w:pPr>
      <w:r w:rsidRPr="00022FED">
        <w:rPr>
          <w:rFonts w:ascii="仿宋_GB2312" w:eastAsia="仿宋_GB2312" w:hAnsi="Calibri" w:hint="eastAsia"/>
          <w:sz w:val="32"/>
          <w:szCs w:val="32"/>
        </w:rPr>
        <w:t>6.报送奥凯电缆更换处置情况报告。</w:t>
      </w:r>
    </w:p>
    <w:p w:rsidR="00703682" w:rsidRDefault="00703682" w:rsidP="00594BA4">
      <w:pPr>
        <w:spacing w:line="540" w:lineRule="exact"/>
        <w:ind w:leftChars="-24" w:left="-67" w:firstLineChars="200" w:firstLine="640"/>
        <w:outlineLvl w:val="0"/>
        <w:rPr>
          <w:rFonts w:ascii="黑体" w:eastAsia="黑体" w:hAnsi="宋体"/>
          <w:color w:val="0D0D0D"/>
          <w:sz w:val="32"/>
          <w:szCs w:val="32"/>
        </w:rPr>
      </w:pPr>
      <w:bookmarkStart w:id="7" w:name="_Toc505176534"/>
      <w:r w:rsidRPr="000E63AD">
        <w:rPr>
          <w:rFonts w:ascii="黑体" w:eastAsia="黑体" w:hAnsi="宋体" w:hint="eastAsia"/>
          <w:color w:val="0D0D0D"/>
          <w:sz w:val="32"/>
          <w:szCs w:val="32"/>
        </w:rPr>
        <w:t>三、子分公司</w:t>
      </w:r>
      <w:r w:rsidR="00F8408C">
        <w:rPr>
          <w:rFonts w:ascii="黑体" w:eastAsia="黑体" w:hAnsi="宋体" w:hint="eastAsia"/>
          <w:color w:val="0D0D0D"/>
          <w:sz w:val="32"/>
          <w:szCs w:val="32"/>
        </w:rPr>
        <w:t>1</w:t>
      </w:r>
      <w:r w:rsidRPr="000E63AD">
        <w:rPr>
          <w:rFonts w:ascii="黑体" w:eastAsia="黑体" w:hAnsi="宋体" w:hint="eastAsia"/>
          <w:color w:val="0D0D0D"/>
          <w:sz w:val="32"/>
          <w:szCs w:val="32"/>
        </w:rPr>
        <w:t>月物资主要工作</w:t>
      </w:r>
      <w:bookmarkEnd w:id="7"/>
    </w:p>
    <w:p w:rsidR="002B62D6" w:rsidRDefault="00703682" w:rsidP="00F8408C">
      <w:pPr>
        <w:spacing w:line="540" w:lineRule="exact"/>
        <w:ind w:firstLineChars="200" w:firstLine="643"/>
        <w:rPr>
          <w:rFonts w:ascii="楷体_GB2312" w:eastAsia="楷体_GB2312" w:hAnsi="宋体"/>
          <w:b/>
          <w:color w:val="0D0D0D" w:themeColor="text1" w:themeTint="F2"/>
          <w:sz w:val="32"/>
          <w:szCs w:val="32"/>
        </w:rPr>
      </w:pPr>
      <w:bookmarkStart w:id="8" w:name="_Toc385411563"/>
      <w:bookmarkStart w:id="9" w:name="_Toc421736559"/>
      <w:bookmarkStart w:id="10" w:name="_Toc423943707"/>
      <w:bookmarkStart w:id="11" w:name="_Toc423943945"/>
      <w:bookmarkStart w:id="12" w:name="_Toc425864103"/>
      <w:bookmarkStart w:id="13" w:name="_Toc429386494"/>
      <w:bookmarkStart w:id="14" w:name="_Toc437589406"/>
      <w:bookmarkStart w:id="15" w:name="_Toc475007362"/>
      <w:bookmarkStart w:id="16" w:name="_Toc476213289"/>
      <w:r w:rsidRPr="00506AF6">
        <w:rPr>
          <w:rFonts w:ascii="楷体_GB2312" w:eastAsia="楷体_GB2312" w:hAnsi="宋体" w:hint="eastAsia"/>
          <w:b/>
          <w:color w:val="0D0D0D" w:themeColor="text1" w:themeTint="F2"/>
          <w:sz w:val="32"/>
          <w:szCs w:val="32"/>
        </w:rPr>
        <w:lastRenderedPageBreak/>
        <w:t>（一）北京公司</w:t>
      </w:r>
      <w:bookmarkEnd w:id="8"/>
      <w:bookmarkEnd w:id="9"/>
      <w:bookmarkEnd w:id="10"/>
      <w:bookmarkEnd w:id="11"/>
      <w:bookmarkEnd w:id="12"/>
      <w:bookmarkEnd w:id="13"/>
      <w:bookmarkEnd w:id="14"/>
      <w:bookmarkEnd w:id="15"/>
      <w:bookmarkEnd w:id="16"/>
    </w:p>
    <w:p w:rsidR="00EE5D7A" w:rsidRPr="006263F1" w:rsidRDefault="006263F1" w:rsidP="006263F1">
      <w:pPr>
        <w:spacing w:line="560" w:lineRule="exact"/>
        <w:ind w:firstLineChars="221" w:firstLine="707"/>
        <w:rPr>
          <w:rFonts w:ascii="仿宋_GB2312" w:eastAsia="仿宋_GB2312"/>
          <w:sz w:val="32"/>
          <w:szCs w:val="32"/>
        </w:rPr>
      </w:pPr>
      <w:bookmarkStart w:id="17" w:name="_Toc385411564"/>
      <w:bookmarkStart w:id="18" w:name="_Toc421736560"/>
      <w:bookmarkStart w:id="19" w:name="_Toc423943708"/>
      <w:bookmarkStart w:id="20" w:name="_Toc423943946"/>
      <w:bookmarkStart w:id="21" w:name="_Toc425864104"/>
      <w:bookmarkStart w:id="22" w:name="_Toc429386495"/>
      <w:bookmarkStart w:id="23" w:name="_Toc437589407"/>
      <w:r>
        <w:rPr>
          <w:rFonts w:ascii="仿宋_GB2312" w:eastAsia="仿宋_GB2312" w:hint="eastAsia"/>
          <w:sz w:val="32"/>
          <w:szCs w:val="32"/>
        </w:rPr>
        <w:t>1.</w:t>
      </w:r>
      <w:r w:rsidR="00EE5D7A" w:rsidRPr="006263F1">
        <w:rPr>
          <w:rFonts w:ascii="仿宋_GB2312" w:eastAsia="仿宋_GB2312" w:hint="eastAsia"/>
          <w:sz w:val="32"/>
          <w:szCs w:val="32"/>
        </w:rPr>
        <w:t>组织召开“双超”专项整治工作总结视频会议。</w:t>
      </w:r>
    </w:p>
    <w:p w:rsidR="00EE5D7A" w:rsidRPr="006263F1"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2.</w:t>
      </w:r>
      <w:r w:rsidR="00EE5D7A" w:rsidRPr="006263F1">
        <w:rPr>
          <w:rFonts w:ascii="仿宋_GB2312" w:eastAsia="仿宋_GB2312" w:hint="eastAsia"/>
          <w:sz w:val="32"/>
          <w:szCs w:val="32"/>
        </w:rPr>
        <w:t>完成集中统计上报集团公司企业年度工作报告物资五张报表，完成月度、季度、年度各类管理报表报送管理工作。</w:t>
      </w:r>
    </w:p>
    <w:p w:rsidR="00EE5D7A" w:rsidRPr="006263F1"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3.</w:t>
      </w:r>
      <w:r w:rsidR="00EE5D7A" w:rsidRPr="006263F1">
        <w:rPr>
          <w:rFonts w:ascii="仿宋_GB2312" w:eastAsia="仿宋_GB2312" w:hint="eastAsia"/>
          <w:sz w:val="32"/>
          <w:szCs w:val="32"/>
        </w:rPr>
        <w:t>参加成本合同部组织的福厦工程混凝土加工劳务开标会。</w:t>
      </w:r>
    </w:p>
    <w:p w:rsidR="00EE5D7A" w:rsidRPr="006263F1"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4.</w:t>
      </w:r>
      <w:r w:rsidR="00EE5D7A" w:rsidRPr="006263F1">
        <w:rPr>
          <w:rFonts w:ascii="仿宋_GB2312" w:eastAsia="仿宋_GB2312" w:hint="eastAsia"/>
          <w:sz w:val="32"/>
          <w:szCs w:val="32"/>
        </w:rPr>
        <w:t>完成周转材料的新台账的统计工作。</w:t>
      </w:r>
    </w:p>
    <w:p w:rsidR="00EE5D7A" w:rsidRPr="006263F1"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5.</w:t>
      </w:r>
      <w:r w:rsidR="00EE5D7A" w:rsidRPr="006263F1">
        <w:rPr>
          <w:rFonts w:ascii="仿宋_GB2312" w:eastAsia="仿宋_GB2312" w:hint="eastAsia"/>
          <w:sz w:val="32"/>
          <w:szCs w:val="32"/>
        </w:rPr>
        <w:t>组织召开</w:t>
      </w:r>
      <w:r w:rsidR="00EE5D7A" w:rsidRPr="006263F1">
        <w:rPr>
          <w:rFonts w:ascii="仿宋_GB2312" w:eastAsia="仿宋_GB2312"/>
          <w:sz w:val="32"/>
          <w:szCs w:val="32"/>
        </w:rPr>
        <w:t>物资系统2017年物资管理</w:t>
      </w:r>
      <w:r w:rsidR="00EE5D7A" w:rsidRPr="006263F1">
        <w:rPr>
          <w:rFonts w:ascii="仿宋_GB2312" w:eastAsia="仿宋_GB2312" w:hint="eastAsia"/>
          <w:sz w:val="32"/>
          <w:szCs w:val="32"/>
        </w:rPr>
        <w:t>年</w:t>
      </w:r>
      <w:r w:rsidR="00EE5D7A" w:rsidRPr="006263F1">
        <w:rPr>
          <w:rFonts w:ascii="仿宋_GB2312" w:eastAsia="仿宋_GB2312"/>
          <w:sz w:val="32"/>
          <w:szCs w:val="32"/>
        </w:rPr>
        <w:t>会和四季度成本分析会。</w:t>
      </w:r>
    </w:p>
    <w:p w:rsidR="00EE5D7A" w:rsidRPr="006263F1"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6.</w:t>
      </w:r>
      <w:r w:rsidR="00EE5D7A" w:rsidRPr="006263F1">
        <w:rPr>
          <w:rFonts w:ascii="仿宋_GB2312" w:eastAsia="仿宋_GB2312"/>
          <w:sz w:val="32"/>
          <w:szCs w:val="32"/>
        </w:rPr>
        <w:t>收集并上报完成12月份物资</w:t>
      </w:r>
      <w:r w:rsidR="00EE5D7A" w:rsidRPr="006263F1">
        <w:rPr>
          <w:rFonts w:ascii="仿宋_GB2312" w:eastAsia="仿宋_GB2312"/>
          <w:sz w:val="32"/>
          <w:szCs w:val="32"/>
        </w:rPr>
        <w:t>“</w:t>
      </w:r>
      <w:r w:rsidR="00EE5D7A" w:rsidRPr="006263F1">
        <w:rPr>
          <w:rFonts w:ascii="仿宋_GB2312" w:eastAsia="仿宋_GB2312"/>
          <w:sz w:val="32"/>
          <w:szCs w:val="32"/>
        </w:rPr>
        <w:t>双超</w:t>
      </w:r>
      <w:r w:rsidR="00EE5D7A" w:rsidRPr="006263F1">
        <w:rPr>
          <w:rFonts w:ascii="仿宋_GB2312" w:eastAsia="仿宋_GB2312"/>
          <w:sz w:val="32"/>
          <w:szCs w:val="32"/>
        </w:rPr>
        <w:t>”</w:t>
      </w:r>
      <w:r w:rsidR="00EE5D7A" w:rsidRPr="006263F1">
        <w:rPr>
          <w:rFonts w:ascii="仿宋_GB2312" w:eastAsia="仿宋_GB2312"/>
          <w:sz w:val="32"/>
          <w:szCs w:val="32"/>
        </w:rPr>
        <w:t>统计报表及汇报材料。</w:t>
      </w:r>
    </w:p>
    <w:p w:rsidR="00EE5D7A" w:rsidRPr="006263F1"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7.</w:t>
      </w:r>
      <w:r w:rsidR="00EE5D7A" w:rsidRPr="006263F1">
        <w:rPr>
          <w:rFonts w:ascii="仿宋_GB2312" w:eastAsia="仿宋_GB2312" w:hint="eastAsia"/>
          <w:sz w:val="32"/>
          <w:szCs w:val="32"/>
        </w:rPr>
        <w:t>收集上报《公司废旧、积压物资台帐》。</w:t>
      </w:r>
    </w:p>
    <w:p w:rsidR="00EE5D7A" w:rsidRPr="006263F1"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8.</w:t>
      </w:r>
      <w:r w:rsidR="00EE5D7A" w:rsidRPr="006263F1">
        <w:rPr>
          <w:rFonts w:ascii="仿宋_GB2312" w:eastAsia="仿宋_GB2312"/>
          <w:sz w:val="32"/>
          <w:szCs w:val="32"/>
        </w:rPr>
        <w:t>参加公司成本合同部组织的公司机关责任矩阵会。</w:t>
      </w:r>
    </w:p>
    <w:p w:rsidR="00EE5D7A" w:rsidRPr="006263F1"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9.</w:t>
      </w:r>
      <w:r w:rsidR="00EE5D7A" w:rsidRPr="006263F1">
        <w:rPr>
          <w:rFonts w:ascii="仿宋_GB2312" w:eastAsia="仿宋_GB2312" w:hint="eastAsia"/>
          <w:sz w:val="32"/>
          <w:szCs w:val="32"/>
        </w:rPr>
        <w:t>完成2017年4季度和年度考核评分管理工作。</w:t>
      </w:r>
    </w:p>
    <w:p w:rsidR="00EE5D7A" w:rsidRPr="006263F1"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10.</w:t>
      </w:r>
      <w:r w:rsidR="00EE5D7A" w:rsidRPr="006263F1">
        <w:rPr>
          <w:rFonts w:ascii="仿宋_GB2312" w:eastAsia="仿宋_GB2312" w:hint="eastAsia"/>
          <w:sz w:val="32"/>
          <w:szCs w:val="32"/>
        </w:rPr>
        <w:t>收集汇总各项目部供方日常调查表及供应商复评工作。</w:t>
      </w:r>
    </w:p>
    <w:p w:rsidR="00EE5D7A" w:rsidRPr="006263F1"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11.</w:t>
      </w:r>
      <w:r w:rsidR="00EE5D7A" w:rsidRPr="006263F1">
        <w:rPr>
          <w:rFonts w:ascii="仿宋_GB2312" w:eastAsia="仿宋_GB2312" w:hint="eastAsia"/>
          <w:sz w:val="32"/>
          <w:szCs w:val="32"/>
        </w:rPr>
        <w:t>研讨公司周转料租赁中心经营指标考核。</w:t>
      </w:r>
    </w:p>
    <w:p w:rsidR="00EE5D7A" w:rsidRPr="006263F1"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12.</w:t>
      </w:r>
      <w:r w:rsidR="00EE5D7A" w:rsidRPr="006263F1">
        <w:rPr>
          <w:rFonts w:ascii="仿宋_GB2312" w:eastAsia="仿宋_GB2312" w:hint="eastAsia"/>
          <w:sz w:val="32"/>
          <w:szCs w:val="32"/>
        </w:rPr>
        <w:t>完成昊天大街下穿京广铁路立交桥工程钢材招标文件编制。完成昊天大街钢材招标二次挂网工作。</w:t>
      </w:r>
    </w:p>
    <w:p w:rsidR="00EE5D7A" w:rsidRPr="006263F1"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13.</w:t>
      </w:r>
      <w:r w:rsidR="00EE5D7A" w:rsidRPr="006263F1">
        <w:rPr>
          <w:rFonts w:ascii="仿宋_GB2312" w:eastAsia="仿宋_GB2312" w:hint="eastAsia"/>
          <w:sz w:val="32"/>
          <w:szCs w:val="32"/>
        </w:rPr>
        <w:t>完成北京西站南路南延工程钢材竞争性谈判采购管理。签订北京西站南路南延工程钢材供货合同。</w:t>
      </w:r>
    </w:p>
    <w:p w:rsidR="00EE5D7A" w:rsidRPr="006263F1"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14.</w:t>
      </w:r>
      <w:r w:rsidR="00EE5D7A" w:rsidRPr="006263F1">
        <w:rPr>
          <w:rFonts w:ascii="仿宋_GB2312" w:eastAsia="仿宋_GB2312" w:hint="eastAsia"/>
          <w:sz w:val="32"/>
          <w:szCs w:val="32"/>
        </w:rPr>
        <w:t>完成蒙华铁路工程砂石料中标公示。</w:t>
      </w:r>
    </w:p>
    <w:p w:rsidR="00EE5D7A" w:rsidRPr="006263F1"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15.</w:t>
      </w:r>
      <w:r w:rsidR="00EE5D7A" w:rsidRPr="006263F1">
        <w:rPr>
          <w:rFonts w:ascii="仿宋_GB2312" w:eastAsia="仿宋_GB2312" w:hint="eastAsia"/>
          <w:sz w:val="32"/>
          <w:szCs w:val="32"/>
        </w:rPr>
        <w:t>完成翠湖南路工程二灰、水稳、沥青混凝土授权申请。</w:t>
      </w:r>
    </w:p>
    <w:p w:rsidR="00EE5D7A" w:rsidRPr="006263F1"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16.</w:t>
      </w:r>
      <w:r w:rsidR="00EE5D7A" w:rsidRPr="006263F1">
        <w:rPr>
          <w:rFonts w:ascii="仿宋_GB2312" w:eastAsia="仿宋_GB2312" w:hint="eastAsia"/>
          <w:sz w:val="32"/>
          <w:szCs w:val="32"/>
        </w:rPr>
        <w:t>完成平天高速公路工程石灰、碎石，河西支线混凝土二次挂网售标、开标、公示工作。新机场综合管廊混凝土售标、开</w:t>
      </w:r>
      <w:r w:rsidR="00EE5D7A" w:rsidRPr="006263F1">
        <w:rPr>
          <w:rFonts w:ascii="仿宋_GB2312" w:eastAsia="仿宋_GB2312" w:hint="eastAsia"/>
          <w:sz w:val="32"/>
          <w:szCs w:val="32"/>
        </w:rPr>
        <w:lastRenderedPageBreak/>
        <w:t>标、公示工作。</w:t>
      </w:r>
    </w:p>
    <w:p w:rsidR="00EE5D7A" w:rsidRPr="006263F1"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17.</w:t>
      </w:r>
      <w:r w:rsidR="00EE5D7A" w:rsidRPr="006263F1">
        <w:rPr>
          <w:rFonts w:ascii="仿宋_GB2312" w:eastAsia="仿宋_GB2312" w:hint="eastAsia"/>
          <w:sz w:val="32"/>
          <w:szCs w:val="32"/>
        </w:rPr>
        <w:t>完成南山环路工程混凝土、代建京张道砟招标申请。</w:t>
      </w:r>
    </w:p>
    <w:p w:rsidR="00EE5D7A" w:rsidRPr="006263F1"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18.</w:t>
      </w:r>
      <w:r w:rsidR="00EE5D7A" w:rsidRPr="006263F1">
        <w:rPr>
          <w:rFonts w:ascii="仿宋_GB2312" w:eastAsia="仿宋_GB2312" w:hint="eastAsia"/>
          <w:sz w:val="32"/>
          <w:szCs w:val="32"/>
        </w:rPr>
        <w:t>完成平天高速公路工程模板02包的定标。</w:t>
      </w:r>
    </w:p>
    <w:p w:rsidR="00EE5D7A" w:rsidRPr="006263F1"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19.</w:t>
      </w:r>
      <w:r w:rsidR="00EE5D7A" w:rsidRPr="006263F1">
        <w:rPr>
          <w:rFonts w:ascii="仿宋_GB2312" w:eastAsia="仿宋_GB2312" w:hint="eastAsia"/>
          <w:sz w:val="32"/>
          <w:szCs w:val="32"/>
        </w:rPr>
        <w:t>签订代建京张工程钢材调价协议。</w:t>
      </w:r>
    </w:p>
    <w:p w:rsidR="00EE5D7A" w:rsidRPr="006263F1"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20.</w:t>
      </w:r>
      <w:r w:rsidR="00EE5D7A" w:rsidRPr="006263F1">
        <w:rPr>
          <w:rFonts w:ascii="仿宋_GB2312" w:eastAsia="仿宋_GB2312" w:hint="eastAsia"/>
          <w:sz w:val="32"/>
          <w:szCs w:val="32"/>
        </w:rPr>
        <w:t>完成延崇高速公路工程钢材竞争性谈判管理工作。完成签订延崇高速公路工程钢材应急采购合同。</w:t>
      </w:r>
    </w:p>
    <w:p w:rsidR="00EE5D7A" w:rsidRPr="006263F1"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21.</w:t>
      </w:r>
      <w:r w:rsidR="00EE5D7A" w:rsidRPr="006263F1">
        <w:rPr>
          <w:rFonts w:ascii="仿宋_GB2312" w:eastAsia="仿宋_GB2312" w:hint="eastAsia"/>
          <w:sz w:val="32"/>
          <w:szCs w:val="32"/>
        </w:rPr>
        <w:t>完成北京地铁六号线工程型钢挂网工作。协调北京地铁六号线钢材供应工作。</w:t>
      </w:r>
    </w:p>
    <w:p w:rsidR="00EE5D7A" w:rsidRPr="006263F1"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22.</w:t>
      </w:r>
      <w:r w:rsidR="00EE5D7A" w:rsidRPr="006263F1">
        <w:rPr>
          <w:rFonts w:ascii="仿宋_GB2312" w:eastAsia="仿宋_GB2312" w:hint="eastAsia"/>
          <w:sz w:val="32"/>
          <w:szCs w:val="32"/>
        </w:rPr>
        <w:t>完成京沈客专星火站混凝土、河西支线管片挂网工作。</w:t>
      </w:r>
    </w:p>
    <w:p w:rsidR="00EE5D7A" w:rsidRPr="006263F1"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23.</w:t>
      </w:r>
      <w:r w:rsidR="00EE5D7A" w:rsidRPr="006263F1">
        <w:rPr>
          <w:rFonts w:ascii="仿宋_GB2312" w:eastAsia="仿宋_GB2312" w:hint="eastAsia"/>
          <w:sz w:val="32"/>
          <w:szCs w:val="32"/>
        </w:rPr>
        <w:t>协调北京地铁六号线工程钢材供应管理工作。</w:t>
      </w:r>
    </w:p>
    <w:p w:rsidR="00EE5D7A" w:rsidRPr="006263F1"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24.</w:t>
      </w:r>
      <w:r w:rsidR="00EE5D7A" w:rsidRPr="006263F1">
        <w:rPr>
          <w:rFonts w:ascii="仿宋_GB2312" w:eastAsia="仿宋_GB2312" w:hint="eastAsia"/>
          <w:sz w:val="32"/>
          <w:szCs w:val="32"/>
        </w:rPr>
        <w:t>完成与采购厂家对账事宜。</w:t>
      </w:r>
    </w:p>
    <w:p w:rsidR="00EE5D7A" w:rsidRPr="006263F1"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25.</w:t>
      </w:r>
      <w:r w:rsidR="00EE5D7A" w:rsidRPr="006263F1">
        <w:rPr>
          <w:rFonts w:ascii="仿宋_GB2312" w:eastAsia="仿宋_GB2312" w:hint="eastAsia"/>
          <w:sz w:val="32"/>
          <w:szCs w:val="32"/>
        </w:rPr>
        <w:t>完成采购与财务对账工作。</w:t>
      </w:r>
    </w:p>
    <w:p w:rsidR="00EE5D7A" w:rsidRPr="006263F1"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26.</w:t>
      </w:r>
      <w:r w:rsidR="00EE5D7A" w:rsidRPr="006263F1">
        <w:rPr>
          <w:rFonts w:ascii="仿宋_GB2312" w:eastAsia="仿宋_GB2312" w:hint="eastAsia"/>
          <w:sz w:val="32"/>
          <w:szCs w:val="32"/>
        </w:rPr>
        <w:t>完成唐车试验线工程砼枕竞争性谈判采购公开挂网</w:t>
      </w:r>
    </w:p>
    <w:p w:rsidR="00703682" w:rsidRDefault="00703682" w:rsidP="00754641">
      <w:pPr>
        <w:spacing w:line="540" w:lineRule="exact"/>
        <w:ind w:firstLineChars="200" w:firstLine="643"/>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（二）太原公司</w:t>
      </w:r>
      <w:bookmarkEnd w:id="17"/>
      <w:bookmarkEnd w:id="18"/>
      <w:bookmarkEnd w:id="19"/>
      <w:bookmarkEnd w:id="20"/>
      <w:bookmarkEnd w:id="21"/>
      <w:bookmarkEnd w:id="22"/>
      <w:bookmarkEnd w:id="23"/>
    </w:p>
    <w:p w:rsidR="00EE5D7A" w:rsidRPr="006263F1" w:rsidRDefault="006263F1" w:rsidP="006263F1">
      <w:pPr>
        <w:spacing w:line="560" w:lineRule="exact"/>
        <w:ind w:firstLineChars="221" w:firstLine="707"/>
        <w:rPr>
          <w:rFonts w:ascii="仿宋_GB2312" w:eastAsia="仿宋_GB2312"/>
          <w:sz w:val="32"/>
          <w:szCs w:val="32"/>
        </w:rPr>
      </w:pPr>
      <w:bookmarkStart w:id="24" w:name="_Toc385411565"/>
      <w:bookmarkStart w:id="25" w:name="_Toc421736561"/>
      <w:bookmarkStart w:id="26" w:name="_Toc423943709"/>
      <w:bookmarkStart w:id="27" w:name="_Toc423943947"/>
      <w:bookmarkStart w:id="28" w:name="_Toc425864105"/>
      <w:bookmarkStart w:id="29" w:name="_Toc429386496"/>
      <w:r>
        <w:rPr>
          <w:rFonts w:ascii="仿宋_GB2312" w:eastAsia="仿宋_GB2312" w:hint="eastAsia"/>
          <w:sz w:val="32"/>
          <w:szCs w:val="32"/>
        </w:rPr>
        <w:t>1.</w:t>
      </w:r>
      <w:r w:rsidR="00EE5D7A" w:rsidRPr="006263F1">
        <w:rPr>
          <w:rFonts w:ascii="仿宋_GB2312" w:eastAsia="仿宋_GB2312" w:hint="eastAsia"/>
          <w:sz w:val="32"/>
          <w:szCs w:val="32"/>
        </w:rPr>
        <w:t>继续盯控京张、S5线项目部及太原市政工程主要物资供应情况。</w:t>
      </w:r>
    </w:p>
    <w:p w:rsidR="00EE5D7A" w:rsidRPr="006263F1"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2.</w:t>
      </w:r>
      <w:r w:rsidR="00EE5D7A" w:rsidRPr="006263F1">
        <w:rPr>
          <w:rFonts w:ascii="仿宋_GB2312" w:eastAsia="仿宋_GB2312" w:hint="eastAsia"/>
          <w:sz w:val="32"/>
          <w:szCs w:val="32"/>
        </w:rPr>
        <w:t>根据集团公司要求，组织开展物资合格供方年度评审工作。</w:t>
      </w:r>
    </w:p>
    <w:p w:rsidR="00EE5D7A" w:rsidRPr="006263F1"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3.</w:t>
      </w:r>
      <w:r w:rsidR="00EE5D7A" w:rsidRPr="006263F1">
        <w:rPr>
          <w:rFonts w:ascii="仿宋_GB2312" w:eastAsia="仿宋_GB2312" w:hint="eastAsia"/>
          <w:sz w:val="32"/>
          <w:szCs w:val="32"/>
        </w:rPr>
        <w:t>关注各单位年末物资库存金额，确保“两金”压降目标实现。</w:t>
      </w:r>
    </w:p>
    <w:p w:rsidR="00EE5D7A" w:rsidRPr="006263F1"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4.</w:t>
      </w:r>
      <w:r w:rsidR="00EE5D7A" w:rsidRPr="006263F1">
        <w:rPr>
          <w:rFonts w:ascii="仿宋_GB2312" w:eastAsia="仿宋_GB2312" w:hint="eastAsia"/>
          <w:sz w:val="32"/>
          <w:szCs w:val="32"/>
        </w:rPr>
        <w:t>根据集团公司要求，推进鲁班网计划管理模块应用工作。</w:t>
      </w:r>
    </w:p>
    <w:p w:rsidR="00EE5D7A" w:rsidRPr="006263F1"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5.</w:t>
      </w:r>
      <w:r w:rsidR="00EE5D7A" w:rsidRPr="006263F1">
        <w:rPr>
          <w:rFonts w:ascii="仿宋_GB2312" w:eastAsia="仿宋_GB2312" w:hint="eastAsia"/>
          <w:sz w:val="32"/>
          <w:szCs w:val="32"/>
        </w:rPr>
        <w:t>根据集团公司要求，统计审核各单位电商采购年度统计</w:t>
      </w:r>
      <w:r w:rsidR="00EE5D7A" w:rsidRPr="006263F1">
        <w:rPr>
          <w:rFonts w:ascii="仿宋_GB2312" w:eastAsia="仿宋_GB2312" w:hint="eastAsia"/>
          <w:sz w:val="32"/>
          <w:szCs w:val="32"/>
        </w:rPr>
        <w:lastRenderedPageBreak/>
        <w:t>表、2017年物资合同统计表。</w:t>
      </w:r>
    </w:p>
    <w:p w:rsidR="00EE5D7A" w:rsidRPr="006263F1"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6.</w:t>
      </w:r>
      <w:r w:rsidR="00EE5D7A" w:rsidRPr="006263F1">
        <w:rPr>
          <w:rFonts w:ascii="仿宋_GB2312" w:eastAsia="仿宋_GB2312" w:hint="eastAsia"/>
          <w:sz w:val="32"/>
          <w:szCs w:val="32"/>
        </w:rPr>
        <w:t>审核、汇总各单位2017年4季度报表。</w:t>
      </w:r>
    </w:p>
    <w:p w:rsidR="00EE5D7A" w:rsidRPr="006263F1"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7.</w:t>
      </w:r>
      <w:r w:rsidR="00EE5D7A" w:rsidRPr="006263F1">
        <w:rPr>
          <w:rFonts w:ascii="仿宋_GB2312" w:eastAsia="仿宋_GB2312" w:hint="eastAsia"/>
          <w:sz w:val="32"/>
          <w:szCs w:val="32"/>
        </w:rPr>
        <w:t>对西南环项目部废旧物资进行处置。</w:t>
      </w:r>
    </w:p>
    <w:p w:rsidR="00EE5D7A" w:rsidRPr="006263F1"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8.</w:t>
      </w:r>
      <w:r w:rsidR="00EE5D7A" w:rsidRPr="006263F1">
        <w:rPr>
          <w:rFonts w:ascii="仿宋_GB2312" w:eastAsia="仿宋_GB2312" w:hint="eastAsia"/>
          <w:sz w:val="32"/>
          <w:szCs w:val="32"/>
        </w:rPr>
        <w:t>编制物贸分公司2017年4季度经济活动分析报告。</w:t>
      </w:r>
    </w:p>
    <w:p w:rsidR="00EE5D7A" w:rsidRPr="006263F1"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9.</w:t>
      </w:r>
      <w:r w:rsidR="00EE5D7A" w:rsidRPr="006263F1">
        <w:rPr>
          <w:rFonts w:ascii="仿宋_GB2312" w:eastAsia="仿宋_GB2312" w:hint="eastAsia"/>
          <w:sz w:val="32"/>
          <w:szCs w:val="32"/>
        </w:rPr>
        <w:t>参加公司2017年4季度经济活动分析会。</w:t>
      </w:r>
    </w:p>
    <w:p w:rsidR="00EE5D7A" w:rsidRPr="006263F1"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10.</w:t>
      </w:r>
      <w:r w:rsidR="00EE5D7A" w:rsidRPr="006263F1">
        <w:rPr>
          <w:rFonts w:ascii="仿宋_GB2312" w:eastAsia="仿宋_GB2312" w:hint="eastAsia"/>
          <w:sz w:val="32"/>
          <w:szCs w:val="32"/>
        </w:rPr>
        <w:t>协助阳安项目部组织安康直通场线路材料供应。</w:t>
      </w:r>
    </w:p>
    <w:p w:rsidR="00EE5D7A" w:rsidRPr="006263F1"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11.</w:t>
      </w:r>
      <w:r w:rsidR="00EE5D7A" w:rsidRPr="006263F1">
        <w:rPr>
          <w:rFonts w:ascii="仿宋_GB2312" w:eastAsia="仿宋_GB2312" w:hint="eastAsia"/>
          <w:sz w:val="32"/>
          <w:szCs w:val="32"/>
        </w:rPr>
        <w:t>联合京张项目部针对QC课题混凝土消耗控制进行总结。</w:t>
      </w:r>
    </w:p>
    <w:p w:rsidR="00EE5D7A" w:rsidRPr="006263F1"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12.</w:t>
      </w:r>
      <w:r w:rsidR="00EE5D7A" w:rsidRPr="006263F1">
        <w:rPr>
          <w:rFonts w:ascii="仿宋_GB2312" w:eastAsia="仿宋_GB2312" w:hint="eastAsia"/>
          <w:sz w:val="32"/>
          <w:szCs w:val="32"/>
        </w:rPr>
        <w:t>对2017年物资消耗“双超”专项整治工作进行总结，并编制总结报告。</w:t>
      </w:r>
    </w:p>
    <w:p w:rsidR="00EE5D7A" w:rsidRPr="006263F1"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13.</w:t>
      </w:r>
      <w:r w:rsidR="00EE5D7A" w:rsidRPr="006263F1">
        <w:rPr>
          <w:rFonts w:ascii="仿宋_GB2312" w:eastAsia="仿宋_GB2312" w:hint="eastAsia"/>
          <w:sz w:val="32"/>
          <w:szCs w:val="32"/>
        </w:rPr>
        <w:t>根据集团公司物资工作会要求，编制双超工作经验交流材料。</w:t>
      </w:r>
    </w:p>
    <w:p w:rsidR="00EE5D7A" w:rsidRPr="006263F1"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14.</w:t>
      </w:r>
      <w:r w:rsidR="00EE5D7A" w:rsidRPr="006263F1">
        <w:rPr>
          <w:rFonts w:ascii="仿宋_GB2312" w:eastAsia="仿宋_GB2312" w:hint="eastAsia"/>
          <w:sz w:val="32"/>
          <w:szCs w:val="32"/>
        </w:rPr>
        <w:t>编制太原公司2017年4季度物资成本分析报告。</w:t>
      </w:r>
    </w:p>
    <w:p w:rsidR="00EE5D7A" w:rsidRPr="006263F1"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15.</w:t>
      </w:r>
      <w:r w:rsidR="00EE5D7A" w:rsidRPr="006263F1">
        <w:rPr>
          <w:rFonts w:ascii="仿宋_GB2312" w:eastAsia="仿宋_GB2312" w:hint="eastAsia"/>
          <w:sz w:val="32"/>
          <w:szCs w:val="32"/>
        </w:rPr>
        <w:t>对市政项目部新店街工程钢板、衡阳项目部片石进行竞争性谈判，对阳安项目部空心砖进行招标采购。</w:t>
      </w:r>
    </w:p>
    <w:p w:rsidR="00EE5D7A" w:rsidRPr="006263F1" w:rsidRDefault="006263F1" w:rsidP="006263F1">
      <w:pPr>
        <w:spacing w:line="560" w:lineRule="exact"/>
        <w:ind w:firstLineChars="221" w:firstLine="707"/>
        <w:rPr>
          <w:rFonts w:ascii="仿宋_GB2312" w:eastAsia="仿宋_GB2312"/>
          <w:sz w:val="32"/>
          <w:szCs w:val="32"/>
        </w:rPr>
      </w:pPr>
      <w:r>
        <w:rPr>
          <w:rFonts w:ascii="仿宋_GB2312" w:eastAsia="仿宋_GB2312" w:hint="eastAsia"/>
          <w:sz w:val="32"/>
          <w:szCs w:val="32"/>
        </w:rPr>
        <w:t>16.</w:t>
      </w:r>
      <w:r w:rsidR="00EE5D7A" w:rsidRPr="006263F1">
        <w:rPr>
          <w:rFonts w:ascii="仿宋_GB2312" w:eastAsia="仿宋_GB2312" w:hint="eastAsia"/>
          <w:sz w:val="32"/>
          <w:szCs w:val="32"/>
        </w:rPr>
        <w:t>对市政项目部新店街工程地材、支座、蒙华项目部钢板网防护栏杆、京张项目部电缆槽盖板、市政项目部新店街工程钢绞线、锚具、波纹管、衡阳项目部钢材、混凝土、地材发布招标公告。</w:t>
      </w:r>
    </w:p>
    <w:p w:rsidR="00703682" w:rsidRDefault="00643E13" w:rsidP="00754641">
      <w:pPr>
        <w:spacing w:line="540" w:lineRule="exact"/>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w:t>
      </w:r>
      <w:r w:rsidR="00703682" w:rsidRPr="000E33CF">
        <w:rPr>
          <w:rFonts w:ascii="楷体_GB2312" w:eastAsia="楷体_GB2312" w:hAnsi="宋体" w:hint="eastAsia"/>
          <w:b/>
          <w:color w:val="0D0D0D" w:themeColor="text1" w:themeTint="F2"/>
          <w:sz w:val="32"/>
          <w:szCs w:val="32"/>
        </w:rPr>
        <w:t>三）</w:t>
      </w:r>
      <w:bookmarkStart w:id="30" w:name="_Toc421736563"/>
      <w:bookmarkStart w:id="31" w:name="_Toc385411566"/>
      <w:bookmarkEnd w:id="24"/>
      <w:bookmarkEnd w:id="25"/>
      <w:r w:rsidR="00703682" w:rsidRPr="000E33CF">
        <w:rPr>
          <w:rFonts w:ascii="楷体_GB2312" w:eastAsia="楷体_GB2312" w:hAnsi="宋体" w:hint="eastAsia"/>
          <w:b/>
          <w:color w:val="0D0D0D" w:themeColor="text1" w:themeTint="F2"/>
          <w:sz w:val="32"/>
          <w:szCs w:val="32"/>
        </w:rPr>
        <w:t>呼和公司</w:t>
      </w:r>
      <w:bookmarkEnd w:id="26"/>
      <w:bookmarkEnd w:id="27"/>
      <w:bookmarkEnd w:id="28"/>
      <w:bookmarkEnd w:id="29"/>
    </w:p>
    <w:p w:rsidR="00EE5D7A" w:rsidRDefault="00EE5D7A" w:rsidP="00EE5D7A">
      <w:pPr>
        <w:spacing w:line="560" w:lineRule="exact"/>
        <w:ind w:left="-142" w:firstLineChars="243" w:firstLine="778"/>
        <w:rPr>
          <w:rFonts w:ascii="仿宋_GB2312" w:eastAsia="仿宋_GB2312"/>
          <w:bCs/>
          <w:sz w:val="32"/>
          <w:szCs w:val="32"/>
        </w:rPr>
      </w:pPr>
      <w:bookmarkStart w:id="32" w:name="_Toc423943948"/>
      <w:bookmarkStart w:id="33" w:name="_Toc425864106"/>
      <w:bookmarkStart w:id="34" w:name="_Toc423943710"/>
      <w:bookmarkStart w:id="35" w:name="_Toc429386497"/>
      <w:bookmarkStart w:id="36" w:name="_Toc437589408"/>
      <w:bookmarkStart w:id="37" w:name="_Toc475007363"/>
      <w:bookmarkStart w:id="38" w:name="_Toc476213290"/>
      <w:bookmarkStart w:id="39" w:name="_Toc478655970"/>
      <w:bookmarkStart w:id="40" w:name="_Toc481592183"/>
      <w:bookmarkStart w:id="41" w:name="_Toc484004656"/>
      <w:bookmarkStart w:id="42" w:name="_Toc484005827"/>
      <w:bookmarkStart w:id="43" w:name="_Toc484013470"/>
      <w:r>
        <w:rPr>
          <w:rFonts w:ascii="仿宋_GB2312" w:eastAsia="仿宋_GB2312" w:hint="eastAsia"/>
          <w:bCs/>
          <w:sz w:val="32"/>
          <w:szCs w:val="32"/>
        </w:rPr>
        <w:t>1、转发《中国中铁关于发布2018年第1期柴油战略采购供应定价规则的通知》、集团公司最新10个管理文件（中铁六物2017-391号-400号）。转发集团公司新修订的10个物资管理办</w:t>
      </w:r>
      <w:r>
        <w:rPr>
          <w:rFonts w:ascii="仿宋_GB2312" w:eastAsia="仿宋_GB2312" w:hint="eastAsia"/>
          <w:bCs/>
          <w:sz w:val="32"/>
          <w:szCs w:val="32"/>
        </w:rPr>
        <w:lastRenderedPageBreak/>
        <w:t>法及制度。转发集团公司2017年四季度双超通报。</w:t>
      </w:r>
    </w:p>
    <w:p w:rsidR="00EE5D7A" w:rsidRDefault="00EE5D7A" w:rsidP="00EE5D7A">
      <w:pPr>
        <w:spacing w:line="560" w:lineRule="exact"/>
        <w:ind w:left="-142" w:firstLineChars="243" w:firstLine="778"/>
        <w:rPr>
          <w:rFonts w:ascii="仿宋_GB2312" w:eastAsia="仿宋_GB2312"/>
          <w:bCs/>
          <w:sz w:val="32"/>
          <w:szCs w:val="32"/>
        </w:rPr>
      </w:pPr>
      <w:r>
        <w:rPr>
          <w:rFonts w:ascii="仿宋_GB2312" w:eastAsia="仿宋_GB2312" w:hint="eastAsia"/>
          <w:bCs/>
          <w:sz w:val="32"/>
          <w:szCs w:val="32"/>
        </w:rPr>
        <w:t>2、编制下发《关于中铁物资商城采购款支付要求的通知》，要求各项目部物资商城采购必须进行线上付款。</w:t>
      </w:r>
    </w:p>
    <w:p w:rsidR="00EE5D7A" w:rsidRDefault="00EE5D7A" w:rsidP="00EE5D7A">
      <w:pPr>
        <w:spacing w:line="560" w:lineRule="exact"/>
        <w:rPr>
          <w:rFonts w:ascii="仿宋_GB2312" w:eastAsia="仿宋_GB2312"/>
          <w:bCs/>
          <w:sz w:val="32"/>
          <w:szCs w:val="32"/>
        </w:rPr>
      </w:pPr>
      <w:r>
        <w:rPr>
          <w:rFonts w:ascii="仿宋_GB2312" w:eastAsia="仿宋_GB2312" w:hint="eastAsia"/>
          <w:bCs/>
          <w:sz w:val="32"/>
          <w:szCs w:val="32"/>
        </w:rPr>
        <w:t xml:space="preserve">    3、收集整理各类招标资料；审核各单位经营活动分析资料，编制物资部分问题清单。参加公司项目方案评审及各类培训、会议等。</w:t>
      </w:r>
    </w:p>
    <w:p w:rsidR="00EE5D7A" w:rsidRDefault="00EE5D7A" w:rsidP="00EE5D7A">
      <w:pPr>
        <w:spacing w:line="560" w:lineRule="exact"/>
        <w:ind w:firstLineChars="200" w:firstLine="640"/>
        <w:jc w:val="left"/>
        <w:rPr>
          <w:rFonts w:ascii="仿宋_GB2312" w:eastAsia="仿宋_GB2312"/>
          <w:bCs/>
          <w:sz w:val="32"/>
          <w:szCs w:val="32"/>
        </w:rPr>
      </w:pPr>
      <w:r>
        <w:rPr>
          <w:rFonts w:ascii="仿宋_GB2312" w:eastAsia="仿宋_GB2312" w:hint="eastAsia"/>
          <w:bCs/>
          <w:sz w:val="32"/>
          <w:szCs w:val="32"/>
        </w:rPr>
        <w:t>4、盯控各冬施项目部物资采供事宜。完成成都天府机场高速项目部波纹管挂网招标采购事宜。收集汇总各项目部2017年物资进销存数据。</w:t>
      </w:r>
    </w:p>
    <w:p w:rsidR="00EE5D7A" w:rsidRDefault="00EE5D7A" w:rsidP="00EE5D7A">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5、督促并协助各项目部对物资管理7.0系统及鲁班平台计划管理模块进行计划录入工作。收集、完善公开挂网招标采购的资料并扫描存档；盯控各项目部废旧物资处理情况，收集相关资料进行备案；对各项目部提报的计划进行批复和上报；督促各单位进行月末物资盘点工作，收集汇总资料，完善2017年4季度物资成本分析及项目经营活动分析资料；盯控各项目部物资采供情况，</w:t>
      </w:r>
      <w:r>
        <w:rPr>
          <w:rFonts w:ascii="仿宋_GB2312" w:eastAsia="仿宋_GB2312" w:hint="eastAsia"/>
          <w:sz w:val="32"/>
          <w:szCs w:val="32"/>
        </w:rPr>
        <w:t>协调各项目部物资调拨调剂事宜，盘活闲置物资。</w:t>
      </w:r>
    </w:p>
    <w:p w:rsidR="00EE5D7A" w:rsidRDefault="00EE5D7A" w:rsidP="00EE5D7A">
      <w:pPr>
        <w:spacing w:line="560" w:lineRule="exact"/>
        <w:ind w:firstLine="642"/>
        <w:rPr>
          <w:rFonts w:ascii="仿宋_GB2312" w:eastAsia="仿宋_GB2312"/>
          <w:bCs/>
          <w:sz w:val="32"/>
          <w:szCs w:val="32"/>
        </w:rPr>
      </w:pPr>
      <w:r>
        <w:rPr>
          <w:rFonts w:ascii="仿宋_GB2312" w:eastAsia="仿宋_GB2312" w:hint="eastAsia"/>
          <w:bCs/>
          <w:sz w:val="32"/>
          <w:szCs w:val="32"/>
        </w:rPr>
        <w:t>6、维护微信公众号---呼和铁建物资，及时发布物资管理相关通知和报道；整理核对各项目所报供应商的网上注册内容与实际缴费情况是否相符并督促缴费，查验各供应商汇款回执并督促出具付款委托，收集及审批供方调查审批表，收集及登记供应商准入承诺书、准入申请表，进一步推进中铁物资商城采购及平台线上付款事宜。完善供应商评审工作及供方准入审核程序；积极</w:t>
      </w:r>
      <w:r>
        <w:rPr>
          <w:rFonts w:ascii="仿宋_GB2312" w:eastAsia="仿宋_GB2312" w:hint="eastAsia"/>
          <w:bCs/>
          <w:sz w:val="32"/>
          <w:szCs w:val="32"/>
        </w:rPr>
        <w:lastRenderedPageBreak/>
        <w:t>督导、引导各项目部及时进行物资采购评审专家的注册工作。</w:t>
      </w:r>
    </w:p>
    <w:p w:rsidR="00EE5D7A" w:rsidRDefault="00EE5D7A" w:rsidP="00EE5D7A">
      <w:pPr>
        <w:spacing w:line="560" w:lineRule="exact"/>
        <w:ind w:firstLineChars="200" w:firstLine="624"/>
        <w:rPr>
          <w:rFonts w:ascii="仿宋_GB2312" w:eastAsia="仿宋_GB2312"/>
          <w:bCs/>
          <w:spacing w:val="-4"/>
          <w:sz w:val="32"/>
          <w:szCs w:val="32"/>
        </w:rPr>
      </w:pPr>
      <w:r>
        <w:rPr>
          <w:rFonts w:ascii="仿宋_GB2312" w:eastAsia="仿宋_GB2312" w:hint="eastAsia"/>
          <w:bCs/>
          <w:spacing w:val="-4"/>
          <w:sz w:val="32"/>
          <w:szCs w:val="32"/>
        </w:rPr>
        <w:t>7、</w:t>
      </w:r>
      <w:r>
        <w:rPr>
          <w:rFonts w:ascii="仿宋_GB2312" w:eastAsia="仿宋_GB2312" w:hint="eastAsia"/>
          <w:bCs/>
          <w:sz w:val="32"/>
          <w:szCs w:val="32"/>
        </w:rPr>
        <w:t>审核汇总各项目部1月份物资成本分析报告及“双超”自查报告。统计汇总各项目部1月份物资进场、消耗情况；编制上报各项月度、季度、年度报表。</w:t>
      </w:r>
    </w:p>
    <w:p w:rsidR="002659BB" w:rsidRDefault="00703682" w:rsidP="00754641">
      <w:pPr>
        <w:spacing w:line="560" w:lineRule="exact"/>
        <w:ind w:firstLineChars="203" w:firstLine="652"/>
        <w:rPr>
          <w:rFonts w:ascii="仿宋_GB2312" w:eastAsia="仿宋_GB2312"/>
          <w:b/>
          <w:bCs/>
          <w:sz w:val="32"/>
          <w:szCs w:val="32"/>
        </w:rPr>
      </w:pPr>
      <w:r w:rsidRPr="00A743C1">
        <w:rPr>
          <w:rFonts w:ascii="仿宋_GB2312" w:eastAsia="仿宋_GB2312" w:hint="eastAsia"/>
          <w:b/>
          <w:bCs/>
          <w:sz w:val="32"/>
          <w:szCs w:val="32"/>
        </w:rPr>
        <w:t>（四）天津公司</w:t>
      </w:r>
      <w:bookmarkStart w:id="44" w:name="_Toc423943712"/>
      <w:bookmarkStart w:id="45" w:name="_Toc423943950"/>
      <w:bookmarkStart w:id="46" w:name="_Toc425864107"/>
      <w:bookmarkStart w:id="47" w:name="_Toc429386498"/>
      <w:bookmarkStart w:id="48" w:name="_Toc437589409"/>
      <w:bookmarkStart w:id="49" w:name="_Toc421736564"/>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6263F1" w:rsidRPr="006263F1" w:rsidRDefault="006263F1"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1、完成对丰台站改、翁开高速项目的管理交底。</w:t>
      </w:r>
    </w:p>
    <w:p w:rsidR="006263F1" w:rsidRPr="006263F1" w:rsidRDefault="006263F1"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2、解决成本管理系统2.0及鲁班电商平台的录入问题。</w:t>
      </w:r>
    </w:p>
    <w:p w:rsidR="006263F1" w:rsidRPr="006263F1" w:rsidRDefault="006263F1" w:rsidP="006263F1">
      <w:pPr>
        <w:spacing w:line="560" w:lineRule="exact"/>
        <w:ind w:firstLineChars="203" w:firstLine="650"/>
        <w:rPr>
          <w:rFonts w:ascii="仿宋_GB2312" w:eastAsia="仿宋_GB2312"/>
          <w:bCs/>
          <w:sz w:val="32"/>
          <w:szCs w:val="32"/>
        </w:rPr>
      </w:pPr>
      <w:r w:rsidRPr="006263F1">
        <w:rPr>
          <w:rFonts w:ascii="仿宋_GB2312" w:eastAsia="仿宋_GB2312"/>
          <w:bCs/>
          <w:sz w:val="32"/>
          <w:szCs w:val="32"/>
        </w:rPr>
        <w:t>3</w:t>
      </w:r>
      <w:r w:rsidRPr="006263F1">
        <w:rPr>
          <w:rFonts w:ascii="仿宋_GB2312" w:eastAsia="仿宋_GB2312" w:hint="eastAsia"/>
          <w:bCs/>
          <w:sz w:val="32"/>
          <w:szCs w:val="32"/>
        </w:rPr>
        <w:t>、编制并上报各类年度报表。</w:t>
      </w:r>
    </w:p>
    <w:p w:rsidR="006263F1" w:rsidRPr="006263F1" w:rsidRDefault="006263F1"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4、按照总经理办公会提出的意见对《钢制周转材料内部租赁核算管理办法》进行了修改，等待发文。</w:t>
      </w:r>
    </w:p>
    <w:p w:rsidR="006263F1" w:rsidRPr="006263F1" w:rsidRDefault="006263F1"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5、按照公司财务部的要求收集了各项目的年度库存盘点表。</w:t>
      </w:r>
    </w:p>
    <w:p w:rsidR="006263F1" w:rsidRPr="006263F1" w:rsidRDefault="006263F1"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6、准备了一季度生产视频会的相关资料。</w:t>
      </w:r>
    </w:p>
    <w:p w:rsidR="006263F1" w:rsidRPr="006263F1" w:rsidRDefault="006263F1"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7、督导项目部积极录入了鲁班平台的2017年的计划模块。</w:t>
      </w:r>
    </w:p>
    <w:p w:rsidR="006263F1" w:rsidRPr="006263F1" w:rsidRDefault="006263F1"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8、转发了六局下发的10个管理文件。</w:t>
      </w:r>
    </w:p>
    <w:p w:rsidR="006263F1" w:rsidRPr="006263F1" w:rsidRDefault="006263F1"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9、完成了2017年的业绩考核自测。</w:t>
      </w:r>
    </w:p>
    <w:p w:rsidR="006263F1" w:rsidRPr="006263F1" w:rsidRDefault="006263F1"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10、按时完成了六局要求上报的各项物资管理资料。</w:t>
      </w:r>
    </w:p>
    <w:p w:rsidR="006263F1" w:rsidRPr="006263F1" w:rsidRDefault="006263F1"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11、协调梅汕客专油品、地材、主材、钢模板及商合杭钢材、地材的供应工作；对梅汕客专砂子、碎石调价事宜组织了上会研讨。</w:t>
      </w:r>
    </w:p>
    <w:p w:rsidR="006263F1" w:rsidRPr="006263F1" w:rsidRDefault="006263F1"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12、对南港需用钢轨组织了公司内部调拨工作。</w:t>
      </w:r>
    </w:p>
    <w:p w:rsidR="006263F1" w:rsidRPr="006263F1" w:rsidRDefault="006263F1"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13、对滨海轨道交通Z</w:t>
      </w:r>
      <w:r w:rsidRPr="006263F1">
        <w:rPr>
          <w:rFonts w:ascii="仿宋_GB2312" w:eastAsia="仿宋_GB2312"/>
          <w:bCs/>
          <w:sz w:val="32"/>
          <w:szCs w:val="32"/>
        </w:rPr>
        <w:t>4</w:t>
      </w:r>
      <w:r w:rsidRPr="006263F1">
        <w:rPr>
          <w:rFonts w:ascii="仿宋_GB2312" w:eastAsia="仿宋_GB2312" w:hint="eastAsia"/>
          <w:bCs/>
          <w:sz w:val="32"/>
          <w:szCs w:val="32"/>
        </w:rPr>
        <w:t>项目部商混、水泥组织了公开挂网工作。</w:t>
      </w:r>
    </w:p>
    <w:p w:rsidR="006263F1" w:rsidRPr="006263F1" w:rsidRDefault="006263F1"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lastRenderedPageBreak/>
        <w:t>14、协调梅汕客专油品、地材、主材、钢模板及商合杭钢材、地材的供应工作；协调了梅汕客专25孔工作锚及工具锚的供应工作；完成梅汕客专雨棚采购工作，保证现场施工。</w:t>
      </w:r>
    </w:p>
    <w:p w:rsidR="006263F1" w:rsidRPr="006263F1" w:rsidRDefault="006263F1"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15、对南港道碴组织进场工作，合同签订中。</w:t>
      </w:r>
    </w:p>
    <w:p w:rsidR="006263F1" w:rsidRPr="006263F1" w:rsidRDefault="006263F1"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16、对滨海轨道交通Z</w:t>
      </w:r>
      <w:r w:rsidRPr="006263F1">
        <w:rPr>
          <w:rFonts w:ascii="仿宋_GB2312" w:eastAsia="仿宋_GB2312"/>
          <w:bCs/>
          <w:sz w:val="32"/>
          <w:szCs w:val="32"/>
        </w:rPr>
        <w:t>4</w:t>
      </w:r>
      <w:r w:rsidRPr="006263F1">
        <w:rPr>
          <w:rFonts w:ascii="仿宋_GB2312" w:eastAsia="仿宋_GB2312" w:hint="eastAsia"/>
          <w:bCs/>
          <w:sz w:val="32"/>
          <w:szCs w:val="32"/>
        </w:rPr>
        <w:t>项目部商混、水泥组织了开标工作，中标结果已出，待领导审批。</w:t>
      </w:r>
    </w:p>
    <w:p w:rsidR="006263F1" w:rsidRPr="006263F1" w:rsidRDefault="006263F1"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17、完成动车城工程钢材、商混公开挂网工作。</w:t>
      </w:r>
    </w:p>
    <w:p w:rsidR="006263F1" w:rsidRPr="006263F1" w:rsidRDefault="006263F1"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18、积极协调有效资金维稳工作。</w:t>
      </w:r>
    </w:p>
    <w:p w:rsidR="00703682" w:rsidRDefault="00703682" w:rsidP="00E42CC9">
      <w:pPr>
        <w:pStyle w:val="af3"/>
        <w:numPr>
          <w:ilvl w:val="0"/>
          <w:numId w:val="3"/>
        </w:numPr>
        <w:spacing w:line="540" w:lineRule="exact"/>
        <w:ind w:firstLineChars="0"/>
        <w:outlineLvl w:val="0"/>
        <w:rPr>
          <w:rFonts w:ascii="楷体_GB2312" w:eastAsia="楷体_GB2312" w:hAnsi="宋体"/>
          <w:b/>
          <w:color w:val="0D0D0D" w:themeColor="text1" w:themeTint="F2"/>
          <w:sz w:val="32"/>
          <w:szCs w:val="32"/>
        </w:rPr>
      </w:pPr>
      <w:bookmarkStart w:id="50" w:name="_Toc475007364"/>
      <w:bookmarkStart w:id="51" w:name="_Toc476213292"/>
      <w:bookmarkStart w:id="52" w:name="_Toc478655971"/>
      <w:bookmarkStart w:id="53" w:name="_Toc481592184"/>
      <w:bookmarkStart w:id="54" w:name="_Toc484004657"/>
      <w:bookmarkStart w:id="55" w:name="_Toc484005828"/>
      <w:bookmarkStart w:id="56" w:name="_Toc484013471"/>
      <w:bookmarkStart w:id="57" w:name="_Toc487457441"/>
      <w:bookmarkStart w:id="58" w:name="_Toc489343061"/>
      <w:bookmarkStart w:id="59" w:name="_Toc491935880"/>
      <w:bookmarkStart w:id="60" w:name="_Toc495419761"/>
      <w:bookmarkStart w:id="61" w:name="_Toc497227970"/>
      <w:bookmarkStart w:id="62" w:name="_Toc499802160"/>
      <w:bookmarkStart w:id="63" w:name="_Toc502677725"/>
      <w:bookmarkStart w:id="64" w:name="_Toc505088973"/>
      <w:bookmarkStart w:id="65" w:name="_Toc505176535"/>
      <w:r w:rsidRPr="00E42CC9">
        <w:rPr>
          <w:rFonts w:ascii="楷体_GB2312" w:eastAsia="楷体_GB2312" w:hAnsi="宋体" w:hint="eastAsia"/>
          <w:b/>
          <w:color w:val="0D0D0D" w:themeColor="text1" w:themeTint="F2"/>
          <w:sz w:val="32"/>
          <w:szCs w:val="32"/>
        </w:rPr>
        <w:t>石家庄公司</w:t>
      </w:r>
      <w:bookmarkEnd w:id="44"/>
      <w:bookmarkEnd w:id="45"/>
      <w:bookmarkEnd w:id="46"/>
      <w:bookmarkEnd w:id="47"/>
      <w:bookmarkEnd w:id="48"/>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1.按照公司领导要求，参加公司主要领导带队的对和邢、石济、阳大、准朔、混凝土分公司的执行力综合检查。</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2.按照公司领导要求，关注邯郸站改工程主要物资供应及钢结构工程进度，协助解决相关问题。</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3.按照公司领导要求，制定部门2018年度重点工作计划，报送办公室。</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4.按照公司领导要求，梳理2017年度公司物资设备招标情况以及物资效能监察情况，报纪检监察部。</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5.按照公司领导要求，参加石家庄地铁二号线工作会议，并落实会议相关要求。</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6.参加公司在建项目交接管理办法研讨，并落实相关工作。</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7.根据公司领导要求和公司人力资源部通知安排，报送系统应知应会培训计划，以及培训内容和试题编写。</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lastRenderedPageBreak/>
        <w:t>8.根据集团公司物资部要求，汇报公司2017年度物资招标采购有关情况。</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9.梳理公司各项目部春节前主要物资招标计划安排，上报集团公司。</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10.按照公司劳务队伍考核办法，根据系统工作评价劳务队伍。</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11.根据公司人力资源部通知，汇总上报部门个人工作总结和岗位职责。</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12.公司各项目部的2017年度物资年末盘点工作。</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13.参加集团公司生产视频会议。</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14.准备相关资料及2017年4季度物资成本分析工作，准备参加集团公司物资工作会议。</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15.参加邯郸站改工作组和石家庄地铁二号线工作组，并落实相关要求。</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16.根据集团公司物资部要求，每日上报公司各项目部物资供应情况及措施。</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17.按集团公司物资部要求，上报公司物资消耗专项整治情况报告及物资消耗扣款统计表。</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18.按要求上报各项报表资料。</w:t>
      </w:r>
    </w:p>
    <w:p w:rsidR="00667EF7" w:rsidRDefault="00F8408C" w:rsidP="00667EF7">
      <w:pPr>
        <w:spacing w:line="540" w:lineRule="exact"/>
        <w:ind w:left="576"/>
        <w:outlineLvl w:val="0"/>
        <w:rPr>
          <w:rFonts w:ascii="楷体_GB2312" w:eastAsia="楷体_GB2312" w:hAnsi="宋体"/>
          <w:b/>
          <w:color w:val="0D0D0D" w:themeColor="text1" w:themeTint="F2"/>
          <w:sz w:val="32"/>
          <w:szCs w:val="32"/>
        </w:rPr>
      </w:pPr>
      <w:bookmarkStart w:id="66" w:name="_Toc499802161"/>
      <w:bookmarkStart w:id="67" w:name="_Toc502677726"/>
      <w:bookmarkStart w:id="68" w:name="_Toc505088974"/>
      <w:bookmarkStart w:id="69" w:name="_Toc505176536"/>
      <w:bookmarkStart w:id="70" w:name="_Toc478655973"/>
      <w:bookmarkStart w:id="71" w:name="_Toc495419763"/>
      <w:bookmarkStart w:id="72" w:name="_Toc497227973"/>
      <w:bookmarkEnd w:id="49"/>
      <w:r w:rsidRPr="00F8408C">
        <w:rPr>
          <w:rFonts w:ascii="楷体_GB2312" w:eastAsia="楷体_GB2312" w:hAnsi="宋体" w:hint="eastAsia"/>
          <w:b/>
          <w:color w:val="0D0D0D" w:themeColor="text1" w:themeTint="F2"/>
          <w:sz w:val="32"/>
          <w:szCs w:val="32"/>
        </w:rPr>
        <w:t>（六）</w:t>
      </w:r>
      <w:r w:rsidR="00EE5D7A">
        <w:rPr>
          <w:rFonts w:ascii="楷体_GB2312" w:eastAsia="楷体_GB2312" w:hAnsi="宋体" w:hint="eastAsia"/>
          <w:b/>
          <w:color w:val="0D0D0D" w:themeColor="text1" w:themeTint="F2"/>
          <w:sz w:val="32"/>
          <w:szCs w:val="32"/>
        </w:rPr>
        <w:t>建安</w:t>
      </w:r>
      <w:r w:rsidRPr="00F8408C">
        <w:rPr>
          <w:rFonts w:ascii="楷体_GB2312" w:eastAsia="楷体_GB2312" w:hAnsi="宋体" w:hint="eastAsia"/>
          <w:b/>
          <w:color w:val="0D0D0D" w:themeColor="text1" w:themeTint="F2"/>
          <w:sz w:val="32"/>
          <w:szCs w:val="32"/>
        </w:rPr>
        <w:t>公司</w:t>
      </w:r>
      <w:bookmarkStart w:id="73" w:name="_Toc499802162"/>
      <w:bookmarkEnd w:id="66"/>
      <w:bookmarkEnd w:id="67"/>
      <w:bookmarkEnd w:id="68"/>
      <w:bookmarkEnd w:id="69"/>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1.完成新建北京至张家口铁路昌平站生产生活房屋及其配套工程CO2热泵采暖设备已完成招标采购。</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lastRenderedPageBreak/>
        <w:t>2.根据公司安排，开展2018年度物资系统业务培训工作。</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3.统计完善公司2017年度供方资料,组织对公司供方进行年度评审。</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4.整理完善2017年度相关招标资料并归档。</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5.根据集团公司要求，收集、汇总2017年度新签合同信息。</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6.参加四季度公司经济活动分析会议并组织召开物资成本分析会议。</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7.下发公司一季度主要物资、二三项材料、周转材料的限价。</w:t>
      </w:r>
    </w:p>
    <w:p w:rsidR="00CA464E" w:rsidRDefault="000D6C5E" w:rsidP="000D6C5E">
      <w:pPr>
        <w:spacing w:line="540" w:lineRule="exact"/>
        <w:ind w:left="576"/>
        <w:outlineLvl w:val="0"/>
        <w:rPr>
          <w:rFonts w:ascii="楷体_GB2312" w:eastAsia="楷体_GB2312" w:hAnsi="宋体"/>
          <w:b/>
          <w:color w:val="0D0D0D" w:themeColor="text1" w:themeTint="F2"/>
          <w:sz w:val="32"/>
          <w:szCs w:val="32"/>
        </w:rPr>
      </w:pPr>
      <w:bookmarkStart w:id="74" w:name="_Toc502677728"/>
      <w:bookmarkStart w:id="75" w:name="_Toc505088975"/>
      <w:bookmarkStart w:id="76" w:name="_Toc505176537"/>
      <w:r w:rsidRPr="000D6C5E">
        <w:rPr>
          <w:rFonts w:ascii="楷体_GB2312" w:eastAsia="楷体_GB2312" w:hAnsi="宋体" w:hint="eastAsia"/>
          <w:b/>
          <w:color w:val="0D0D0D" w:themeColor="text1" w:themeTint="F2"/>
          <w:sz w:val="32"/>
          <w:szCs w:val="32"/>
        </w:rPr>
        <w:t>（七）</w:t>
      </w:r>
      <w:r w:rsidR="008548C4" w:rsidRPr="00C62867">
        <w:rPr>
          <w:rFonts w:ascii="楷体_GB2312" w:eastAsia="楷体_GB2312" w:hAnsi="宋体" w:hint="eastAsia"/>
          <w:b/>
          <w:color w:val="0D0D0D" w:themeColor="text1" w:themeTint="F2"/>
          <w:sz w:val="32"/>
          <w:szCs w:val="32"/>
        </w:rPr>
        <w:t>丰桥公司</w:t>
      </w:r>
      <w:bookmarkEnd w:id="70"/>
      <w:bookmarkEnd w:id="71"/>
      <w:bookmarkEnd w:id="72"/>
      <w:bookmarkEnd w:id="73"/>
      <w:bookmarkEnd w:id="74"/>
      <w:bookmarkEnd w:id="75"/>
      <w:bookmarkEnd w:id="76"/>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1、丰桥、铺架公司合并重组后物资管理制度清理、整合，汇编制度清单。</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2、公司合并重组后，双方物资管理工作对接、整合。</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3、对石济、石济代建、福厦办事处的满意度调查。</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4、根据集团公司物资管理部意见，修订项目物资管理培训教材。</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5、福厦项目临建块石、混凝土招标准备工作。</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6、</w:t>
      </w:r>
      <w:smartTag w:uri="urn:schemas-microsoft-com:office:smarttags" w:element="chsdate">
        <w:smartTagPr>
          <w:attr w:name="Year" w:val="2018"/>
          <w:attr w:name="Month" w:val="1"/>
          <w:attr w:name="Day" w:val="11"/>
          <w:attr w:name="IsLunarDate" w:val="False"/>
          <w:attr w:name="IsROCDate" w:val="False"/>
        </w:smartTagPr>
        <w:r w:rsidRPr="006263F1">
          <w:rPr>
            <w:rFonts w:ascii="仿宋_GB2312" w:eastAsia="仿宋_GB2312" w:hint="eastAsia"/>
            <w:bCs/>
            <w:sz w:val="32"/>
            <w:szCs w:val="32"/>
          </w:rPr>
          <w:t>2018年1月11日</w:t>
        </w:r>
      </w:smartTag>
      <w:r w:rsidRPr="006263F1">
        <w:rPr>
          <w:rFonts w:ascii="仿宋_GB2312" w:eastAsia="仿宋_GB2312" w:hint="eastAsia"/>
          <w:bCs/>
          <w:sz w:val="32"/>
          <w:szCs w:val="32"/>
        </w:rPr>
        <w:t>新长线平改立工程混凝土开标。</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7、整理、汇编2017年四季度物资成本分析报告、管理台账及四季度双超汇报材料，上报集团公司物资部。</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8、中铁物资商城上共有13个项目进行了非集采物资网络竞价采购，订单金额586.21</w:t>
      </w:r>
      <w:r w:rsidRPr="006263F1">
        <w:rPr>
          <w:rFonts w:ascii="仿宋_GB2312" w:eastAsia="仿宋_GB2312" w:hint="eastAsia"/>
          <w:bCs/>
          <w:sz w:val="32"/>
          <w:szCs w:val="32"/>
        </w:rPr>
        <w:t> </w:t>
      </w:r>
      <w:r w:rsidRPr="006263F1">
        <w:rPr>
          <w:rFonts w:ascii="仿宋_GB2312" w:eastAsia="仿宋_GB2312" w:hint="eastAsia"/>
          <w:bCs/>
          <w:sz w:val="32"/>
          <w:szCs w:val="32"/>
        </w:rPr>
        <w:t>万元，付款230.24万元。</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9、统计2017年项目部日常供应商信息，整理2017年年度</w:t>
      </w:r>
      <w:r w:rsidRPr="006263F1">
        <w:rPr>
          <w:rFonts w:ascii="仿宋_GB2312" w:eastAsia="仿宋_GB2312" w:hint="eastAsia"/>
          <w:bCs/>
          <w:sz w:val="32"/>
          <w:szCs w:val="32"/>
        </w:rPr>
        <w:lastRenderedPageBreak/>
        <w:t>优质供应商和合格供应商台账。</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核对2017年物资招标台账。</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11、鲁班网录入主要物资需用总计划、月度需用计划、月度采购计划。</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12、根据集团公司物资会议通知要求准备相关汇报资料。</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13、收集、汇总上报物资月、季、年度统计报表及资料。</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14、根据推进新丰桥公司住宅产业化部品进入《北京市产业化住宅部品认证产品目录》工作安排，配合进行相关工作。</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15、其他日常管理工作。</w:t>
      </w:r>
    </w:p>
    <w:p w:rsidR="00111332" w:rsidRPr="00111332" w:rsidRDefault="00111332" w:rsidP="00111332">
      <w:pPr>
        <w:spacing w:line="540" w:lineRule="exact"/>
        <w:ind w:left="576"/>
        <w:outlineLvl w:val="0"/>
        <w:rPr>
          <w:rFonts w:ascii="楷体_GB2312" w:eastAsia="楷体_GB2312" w:hAnsi="宋体"/>
          <w:b/>
          <w:color w:val="0D0D0D" w:themeColor="text1" w:themeTint="F2"/>
          <w:sz w:val="32"/>
          <w:szCs w:val="32"/>
        </w:rPr>
      </w:pPr>
      <w:bookmarkStart w:id="77" w:name="_Toc502677729"/>
      <w:bookmarkStart w:id="78" w:name="_Toc505088976"/>
      <w:bookmarkStart w:id="79" w:name="_Toc505176538"/>
      <w:r w:rsidRPr="00111332">
        <w:rPr>
          <w:rFonts w:ascii="楷体_GB2312" w:eastAsia="楷体_GB2312" w:hAnsi="宋体" w:hint="eastAsia"/>
          <w:b/>
          <w:color w:val="0D0D0D" w:themeColor="text1" w:themeTint="F2"/>
          <w:sz w:val="32"/>
          <w:szCs w:val="32"/>
        </w:rPr>
        <w:t>（八）路桥公司</w:t>
      </w:r>
      <w:bookmarkEnd w:id="77"/>
      <w:bookmarkEnd w:id="78"/>
      <w:bookmarkEnd w:id="79"/>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 xml:space="preserve">1、根据集团公司关于开展物资供应商年度评审的通知要求，向集团公司推荐优质供应商，并收集、汇总、上报《供方日常评价表》。   </w:t>
      </w:r>
    </w:p>
    <w:p w:rsidR="00EE5D7A" w:rsidRPr="006263F1" w:rsidRDefault="006263F1"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2.</w:t>
      </w:r>
      <w:r w:rsidR="00EE5D7A" w:rsidRPr="006263F1">
        <w:rPr>
          <w:rFonts w:ascii="仿宋_GB2312" w:eastAsia="仿宋_GB2312" w:hint="eastAsia"/>
          <w:bCs/>
          <w:sz w:val="32"/>
          <w:szCs w:val="32"/>
        </w:rPr>
        <w:t>转发集团公司《中铁六局集团有限公司物资管理办法》的通知</w:t>
      </w:r>
    </w:p>
    <w:p w:rsidR="00EE5D7A" w:rsidRPr="006263F1" w:rsidRDefault="006263F1"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3.</w:t>
      </w:r>
      <w:r w:rsidR="00EE5D7A" w:rsidRPr="006263F1">
        <w:rPr>
          <w:rFonts w:ascii="仿宋_GB2312" w:eastAsia="仿宋_GB2312" w:hint="eastAsia"/>
          <w:bCs/>
          <w:sz w:val="32"/>
          <w:szCs w:val="32"/>
        </w:rPr>
        <w:t>转发集团公司《中铁六局集团有限公司物资采购评审专家劳务报酬支付标准》的通知</w:t>
      </w:r>
    </w:p>
    <w:p w:rsidR="00EE5D7A" w:rsidRPr="006263F1" w:rsidRDefault="006263F1"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4.</w:t>
      </w:r>
      <w:r w:rsidR="00EE5D7A" w:rsidRPr="006263F1">
        <w:rPr>
          <w:rFonts w:ascii="仿宋_GB2312" w:eastAsia="仿宋_GB2312" w:hint="eastAsia"/>
          <w:bCs/>
          <w:sz w:val="32"/>
          <w:szCs w:val="32"/>
        </w:rPr>
        <w:t>转发集团公司《中铁六局集团有限公司物资供应商管理办法》的通知</w:t>
      </w:r>
    </w:p>
    <w:p w:rsidR="00EE5D7A" w:rsidRPr="006263F1" w:rsidRDefault="006263F1"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5.</w:t>
      </w:r>
      <w:r w:rsidR="00EE5D7A" w:rsidRPr="006263F1">
        <w:rPr>
          <w:rFonts w:ascii="仿宋_GB2312" w:eastAsia="仿宋_GB2312" w:hint="eastAsia"/>
          <w:bCs/>
          <w:sz w:val="32"/>
          <w:szCs w:val="32"/>
        </w:rPr>
        <w:t>转发集团公司《中铁六局集团有限公司石化产品战略采购实施细则》的通知</w:t>
      </w:r>
    </w:p>
    <w:p w:rsidR="00EE5D7A" w:rsidRPr="006263F1" w:rsidRDefault="006263F1"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6.</w:t>
      </w:r>
      <w:r w:rsidR="00EE5D7A" w:rsidRPr="006263F1">
        <w:rPr>
          <w:rFonts w:ascii="仿宋_GB2312" w:eastAsia="仿宋_GB2312" w:hint="eastAsia"/>
          <w:bCs/>
          <w:sz w:val="32"/>
          <w:szCs w:val="32"/>
        </w:rPr>
        <w:t>转发集团公司《中铁六局集团有限公司钢轨道岔战略采购</w:t>
      </w:r>
      <w:r w:rsidR="00EE5D7A" w:rsidRPr="006263F1">
        <w:rPr>
          <w:rFonts w:ascii="仿宋_GB2312" w:eastAsia="仿宋_GB2312" w:hint="eastAsia"/>
          <w:bCs/>
          <w:sz w:val="32"/>
          <w:szCs w:val="32"/>
        </w:rPr>
        <w:lastRenderedPageBreak/>
        <w:t>实施细则》的通知</w:t>
      </w:r>
    </w:p>
    <w:p w:rsidR="00EE5D7A" w:rsidRPr="006263F1" w:rsidRDefault="006263F1"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7.</w:t>
      </w:r>
      <w:r w:rsidR="00EE5D7A" w:rsidRPr="006263F1">
        <w:rPr>
          <w:rFonts w:ascii="仿宋_GB2312" w:eastAsia="仿宋_GB2312" w:hint="eastAsia"/>
          <w:bCs/>
          <w:sz w:val="32"/>
          <w:szCs w:val="32"/>
        </w:rPr>
        <w:t>转发集团公司《中铁六局集团有限公司废旧物资管理办法》的通知</w:t>
      </w:r>
    </w:p>
    <w:p w:rsidR="00EE5D7A" w:rsidRPr="006263F1" w:rsidRDefault="006263F1"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8.</w:t>
      </w:r>
      <w:r w:rsidR="00EE5D7A" w:rsidRPr="006263F1">
        <w:rPr>
          <w:rFonts w:ascii="仿宋_GB2312" w:eastAsia="仿宋_GB2312" w:hint="eastAsia"/>
          <w:bCs/>
          <w:sz w:val="32"/>
          <w:szCs w:val="32"/>
        </w:rPr>
        <w:t>转发集团公司《中铁六局集团有限公司物资成本管理办法》的通知</w:t>
      </w:r>
    </w:p>
    <w:p w:rsidR="00EE5D7A" w:rsidRPr="006263F1" w:rsidRDefault="006263F1"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9.</w:t>
      </w:r>
      <w:r w:rsidR="00EE5D7A" w:rsidRPr="006263F1">
        <w:rPr>
          <w:rFonts w:ascii="仿宋_GB2312" w:eastAsia="仿宋_GB2312" w:hint="eastAsia"/>
          <w:bCs/>
          <w:sz w:val="32"/>
          <w:szCs w:val="32"/>
        </w:rPr>
        <w:t>转发集团公司《中铁六局集团有限公司物资仓储管理办法》的通知</w:t>
      </w:r>
    </w:p>
    <w:p w:rsidR="00EE5D7A" w:rsidRPr="006263F1" w:rsidRDefault="006263F1"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10.</w:t>
      </w:r>
      <w:r w:rsidR="00EE5D7A" w:rsidRPr="006263F1">
        <w:rPr>
          <w:rFonts w:ascii="仿宋_GB2312" w:eastAsia="仿宋_GB2312" w:hint="eastAsia"/>
          <w:bCs/>
          <w:sz w:val="32"/>
          <w:szCs w:val="32"/>
        </w:rPr>
        <w:t>转发集团公司《中铁六局集团有限公司周转材料管理办法》的通知</w:t>
      </w:r>
    </w:p>
    <w:p w:rsidR="00EE5D7A" w:rsidRPr="006263F1" w:rsidRDefault="006263F1"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11.</w:t>
      </w:r>
      <w:r w:rsidR="00EE5D7A" w:rsidRPr="006263F1">
        <w:rPr>
          <w:rFonts w:ascii="仿宋_GB2312" w:eastAsia="仿宋_GB2312" w:hint="eastAsia"/>
          <w:bCs/>
          <w:sz w:val="32"/>
          <w:szCs w:val="32"/>
        </w:rPr>
        <w:t>收集、审核，上报项目部4季度物资成本分析资料。</w:t>
      </w:r>
    </w:p>
    <w:p w:rsidR="00EE5D7A" w:rsidRPr="006263F1" w:rsidRDefault="006263F1"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12.</w:t>
      </w:r>
      <w:r w:rsidR="00EE5D7A" w:rsidRPr="006263F1">
        <w:rPr>
          <w:rFonts w:ascii="仿宋_GB2312" w:eastAsia="仿宋_GB2312" w:hint="eastAsia"/>
          <w:bCs/>
          <w:sz w:val="32"/>
          <w:szCs w:val="32"/>
        </w:rPr>
        <w:t>收集整理、上报12月份项目部“双超”资料。</w:t>
      </w:r>
    </w:p>
    <w:p w:rsidR="00EE5D7A" w:rsidRPr="006263F1" w:rsidRDefault="006263F1"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13.</w:t>
      </w:r>
      <w:r w:rsidR="00EE5D7A" w:rsidRPr="006263F1">
        <w:rPr>
          <w:rFonts w:ascii="仿宋_GB2312" w:eastAsia="仿宋_GB2312" w:hint="eastAsia"/>
          <w:bCs/>
          <w:sz w:val="32"/>
          <w:szCs w:val="32"/>
        </w:rPr>
        <w:t>配合工经部对福夏、赣深项目部进行了责任成本预算的编制。</w:t>
      </w:r>
    </w:p>
    <w:p w:rsidR="00EE5D7A" w:rsidRPr="006263F1" w:rsidRDefault="006263F1"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14.</w:t>
      </w:r>
      <w:r w:rsidR="00EE5D7A" w:rsidRPr="006263F1">
        <w:rPr>
          <w:rFonts w:ascii="仿宋_GB2312" w:eastAsia="仿宋_GB2312" w:hint="eastAsia"/>
          <w:bCs/>
          <w:sz w:val="32"/>
          <w:szCs w:val="32"/>
        </w:rPr>
        <w:t>推进鲁班计划报表模块录入工作。</w:t>
      </w:r>
    </w:p>
    <w:p w:rsidR="00EE5D7A" w:rsidRPr="006263F1" w:rsidRDefault="006263F1"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15.</w:t>
      </w:r>
      <w:r w:rsidR="00EE5D7A" w:rsidRPr="006263F1">
        <w:rPr>
          <w:rFonts w:ascii="仿宋_GB2312" w:eastAsia="仿宋_GB2312" w:hint="eastAsia"/>
          <w:bCs/>
          <w:sz w:val="32"/>
          <w:szCs w:val="32"/>
        </w:rPr>
        <w:t>准备九绵项目部钢材、水泥、减水剂等主要材料招标所需资料。</w:t>
      </w:r>
    </w:p>
    <w:p w:rsidR="00EE5D7A" w:rsidRPr="006263F1" w:rsidRDefault="006263F1"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16.</w:t>
      </w:r>
      <w:r w:rsidR="00EE5D7A" w:rsidRPr="006263F1">
        <w:rPr>
          <w:rFonts w:ascii="仿宋_GB2312" w:eastAsia="仿宋_GB2312" w:hint="eastAsia"/>
          <w:bCs/>
          <w:sz w:val="32"/>
          <w:szCs w:val="32"/>
        </w:rPr>
        <w:t>组织相关部门对项目部报送的废旧物资进行评审。</w:t>
      </w:r>
    </w:p>
    <w:p w:rsidR="00EE5D7A" w:rsidRPr="006263F1" w:rsidRDefault="006263F1"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17.</w:t>
      </w:r>
      <w:r w:rsidR="00EE5D7A" w:rsidRPr="006263F1">
        <w:rPr>
          <w:rFonts w:ascii="仿宋_GB2312" w:eastAsia="仿宋_GB2312" w:hint="eastAsia"/>
          <w:bCs/>
          <w:sz w:val="32"/>
          <w:szCs w:val="32"/>
        </w:rPr>
        <w:t>整理全年度废旧物资处理评审资料。</w:t>
      </w:r>
    </w:p>
    <w:p w:rsidR="00703682" w:rsidRDefault="00F8408C" w:rsidP="001C2EB3">
      <w:pPr>
        <w:spacing w:line="560" w:lineRule="exact"/>
        <w:ind w:firstLineChars="221" w:firstLine="710"/>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（九）</w:t>
      </w:r>
      <w:r w:rsidR="00926CE6" w:rsidRPr="00F8408C">
        <w:rPr>
          <w:rFonts w:ascii="楷体_GB2312" w:eastAsia="楷体_GB2312" w:hAnsi="宋体" w:hint="eastAsia"/>
          <w:b/>
          <w:color w:val="0D0D0D" w:themeColor="text1" w:themeTint="F2"/>
          <w:sz w:val="32"/>
          <w:szCs w:val="32"/>
        </w:rPr>
        <w:t>交通</w:t>
      </w:r>
      <w:r w:rsidR="00A47BAC">
        <w:rPr>
          <w:rFonts w:ascii="楷体_GB2312" w:eastAsia="楷体_GB2312" w:hAnsi="宋体" w:hint="eastAsia"/>
          <w:b/>
          <w:color w:val="0D0D0D" w:themeColor="text1" w:themeTint="F2"/>
          <w:sz w:val="32"/>
          <w:szCs w:val="32"/>
        </w:rPr>
        <w:t>分</w:t>
      </w:r>
      <w:r w:rsidR="00703682" w:rsidRPr="00F8408C">
        <w:rPr>
          <w:rFonts w:ascii="楷体_GB2312" w:eastAsia="楷体_GB2312" w:hAnsi="宋体" w:hint="eastAsia"/>
          <w:b/>
          <w:color w:val="0D0D0D" w:themeColor="text1" w:themeTint="F2"/>
          <w:sz w:val="32"/>
          <w:szCs w:val="32"/>
        </w:rPr>
        <w:t>公司</w:t>
      </w:r>
    </w:p>
    <w:p w:rsidR="00EE5D7A" w:rsidRPr="006263F1" w:rsidRDefault="006263F1"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1.</w:t>
      </w:r>
      <w:r w:rsidR="00EE5D7A" w:rsidRPr="006263F1">
        <w:rPr>
          <w:rFonts w:ascii="仿宋_GB2312" w:eastAsia="仿宋_GB2312" w:hint="eastAsia"/>
          <w:bCs/>
          <w:sz w:val="32"/>
          <w:szCs w:val="32"/>
        </w:rPr>
        <w:t>完成交通公司物资系统培训课件的编写工作。</w:t>
      </w:r>
    </w:p>
    <w:p w:rsidR="00EE5D7A" w:rsidRPr="006263F1" w:rsidRDefault="006263F1"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2.</w:t>
      </w:r>
      <w:r w:rsidR="00EE5D7A" w:rsidRPr="006263F1">
        <w:rPr>
          <w:rFonts w:ascii="仿宋_GB2312" w:eastAsia="仿宋_GB2312" w:hint="eastAsia"/>
          <w:bCs/>
          <w:sz w:val="32"/>
          <w:szCs w:val="32"/>
        </w:rPr>
        <w:t>完成对深圳、武汉、长沙、海启、常州、福厦和赣深项目进行的项目物资管理检查。</w:t>
      </w:r>
    </w:p>
    <w:p w:rsidR="00EE5D7A" w:rsidRPr="006263F1" w:rsidRDefault="006263F1"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lastRenderedPageBreak/>
        <w:t>3.</w:t>
      </w:r>
      <w:r w:rsidR="00EE5D7A" w:rsidRPr="006263F1">
        <w:rPr>
          <w:rFonts w:ascii="仿宋_GB2312" w:eastAsia="仿宋_GB2312" w:hint="eastAsia"/>
          <w:bCs/>
          <w:sz w:val="32"/>
          <w:szCs w:val="32"/>
        </w:rPr>
        <w:t>协调合福二分部闲置栈桥的竞价处置工作。</w:t>
      </w:r>
    </w:p>
    <w:p w:rsidR="00EE5D7A" w:rsidRPr="006263F1" w:rsidRDefault="006263F1"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4.</w:t>
      </w:r>
      <w:r w:rsidR="00EE5D7A" w:rsidRPr="006263F1">
        <w:rPr>
          <w:rFonts w:ascii="仿宋_GB2312" w:eastAsia="仿宋_GB2312" w:hint="eastAsia"/>
          <w:bCs/>
          <w:sz w:val="32"/>
          <w:szCs w:val="32"/>
        </w:rPr>
        <w:t>完成集团公司物资系统会议采购和物资管理交流材料的编写工作。</w:t>
      </w:r>
    </w:p>
    <w:p w:rsidR="00EE5D7A" w:rsidRPr="006263F1" w:rsidRDefault="006263F1"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5.</w:t>
      </w:r>
      <w:r w:rsidR="00EE5D7A" w:rsidRPr="006263F1">
        <w:rPr>
          <w:rFonts w:ascii="仿宋_GB2312" w:eastAsia="仿宋_GB2312" w:hint="eastAsia"/>
          <w:bCs/>
          <w:sz w:val="32"/>
          <w:szCs w:val="32"/>
        </w:rPr>
        <w:t>与公司工程经济部联合编写《加强完善地材的物资购销资料的通知》。</w:t>
      </w:r>
    </w:p>
    <w:p w:rsidR="00EE5D7A" w:rsidRPr="006263F1" w:rsidRDefault="006263F1"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6.</w:t>
      </w:r>
      <w:r w:rsidR="00EE5D7A" w:rsidRPr="006263F1">
        <w:rPr>
          <w:rFonts w:ascii="仿宋_GB2312" w:eastAsia="仿宋_GB2312" w:hint="eastAsia"/>
          <w:bCs/>
          <w:sz w:val="32"/>
          <w:szCs w:val="32"/>
        </w:rPr>
        <w:t>与公司物贸中心联合统计各项目年末物资欠款明细，策划还款计划，确保春节物资供应商稳定、物资供应有序。</w:t>
      </w:r>
    </w:p>
    <w:p w:rsidR="00EE5D7A" w:rsidRPr="006263F1" w:rsidRDefault="006263F1"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7.</w:t>
      </w:r>
      <w:r w:rsidR="00EE5D7A" w:rsidRPr="006263F1">
        <w:rPr>
          <w:rFonts w:ascii="仿宋_GB2312" w:eastAsia="仿宋_GB2312" w:hint="eastAsia"/>
          <w:bCs/>
          <w:sz w:val="32"/>
          <w:szCs w:val="32"/>
        </w:rPr>
        <w:t>协调鄂州项目剩余物资清场方案。</w:t>
      </w:r>
    </w:p>
    <w:p w:rsidR="00EE5D7A" w:rsidRPr="006263F1" w:rsidRDefault="006263F1"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8.</w:t>
      </w:r>
      <w:r w:rsidR="00EE5D7A" w:rsidRPr="006263F1">
        <w:rPr>
          <w:rFonts w:ascii="仿宋_GB2312" w:eastAsia="仿宋_GB2312" w:hint="eastAsia"/>
          <w:bCs/>
          <w:sz w:val="32"/>
          <w:szCs w:val="32"/>
        </w:rPr>
        <w:t>完成了兰州项目部水玻璃和钢管柱、郑州十号线项目部地材和水泥物资计划审批授权招标工作。</w:t>
      </w:r>
    </w:p>
    <w:p w:rsidR="00EE5D7A" w:rsidRPr="006263F1" w:rsidRDefault="006263F1"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9.</w:t>
      </w:r>
      <w:r w:rsidR="00EE5D7A" w:rsidRPr="006263F1">
        <w:rPr>
          <w:rFonts w:ascii="仿宋_GB2312" w:eastAsia="仿宋_GB2312" w:hint="eastAsia"/>
          <w:bCs/>
          <w:sz w:val="32"/>
          <w:szCs w:val="32"/>
        </w:rPr>
        <w:t>完成了第三次北京项目部膨润土、第四次北京项目部镀锌钢管及第二次郑州十号线项目部钢材在鲁班网上挂网工作。</w:t>
      </w:r>
    </w:p>
    <w:p w:rsidR="00EE5D7A" w:rsidRPr="006263F1" w:rsidRDefault="006263F1"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10.</w:t>
      </w:r>
      <w:r w:rsidR="00EE5D7A" w:rsidRPr="006263F1">
        <w:rPr>
          <w:rFonts w:ascii="仿宋_GB2312" w:eastAsia="仿宋_GB2312" w:hint="eastAsia"/>
          <w:bCs/>
          <w:sz w:val="32"/>
          <w:szCs w:val="32"/>
        </w:rPr>
        <w:t>完成了郑州十号线项目部混凝土在鲁班网上的开标工作。</w:t>
      </w:r>
    </w:p>
    <w:p w:rsidR="00EE5D7A" w:rsidRPr="006263F1" w:rsidRDefault="006263F1"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11.</w:t>
      </w:r>
      <w:r w:rsidR="00EE5D7A" w:rsidRPr="006263F1">
        <w:rPr>
          <w:rFonts w:ascii="仿宋_GB2312" w:eastAsia="仿宋_GB2312" w:hint="eastAsia"/>
          <w:bCs/>
          <w:sz w:val="32"/>
          <w:szCs w:val="32"/>
        </w:rPr>
        <w:t>完成了阳安项目部A组填料、成都项目部旧钢轨在鲁班网上的定标工作。</w:t>
      </w:r>
    </w:p>
    <w:p w:rsidR="00E70D93" w:rsidRPr="00667EF7" w:rsidRDefault="006735AC" w:rsidP="00754641">
      <w:pPr>
        <w:spacing w:line="560" w:lineRule="exact"/>
        <w:ind w:firstLineChars="200" w:firstLine="643"/>
        <w:rPr>
          <w:rFonts w:ascii="楷体_GB2312" w:eastAsia="楷体_GB2312" w:hAnsi="宋体"/>
          <w:b/>
          <w:color w:val="0D0D0D" w:themeColor="text1" w:themeTint="F2"/>
          <w:sz w:val="32"/>
          <w:szCs w:val="32"/>
        </w:rPr>
      </w:pPr>
      <w:r w:rsidRPr="00667EF7">
        <w:rPr>
          <w:rFonts w:ascii="楷体_GB2312" w:eastAsia="楷体_GB2312" w:hAnsi="宋体" w:hint="eastAsia"/>
          <w:b/>
          <w:color w:val="0D0D0D" w:themeColor="text1" w:themeTint="F2"/>
          <w:sz w:val="32"/>
          <w:szCs w:val="32"/>
        </w:rPr>
        <w:t>（十）广州公司</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 xml:space="preserve">1.南沙港防撞墩招标挂网，2018年1月25日在北京开标； </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2.南沙港砂石料二次招标开标，因供应商串标，单价过高，流标，重新进行谈判，并引入外部供应商控制价格；</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 xml:space="preserve">3.到深圳坂银检查物资设备基础工作，迎接股份公司检查; </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 xml:space="preserve">4.参加南沙港角钢协调会; </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5.参加集团公司创新成果点评会。</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lastRenderedPageBreak/>
        <w:t>6.总结2017年物资设备成本管理工作，并制定2018年物资成本管理工作思路；</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7.发布2018年一季度主材采购限价；</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 xml:space="preserve">8.到佛山地铁项目迎接中铁建投的检查； </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9.到珠海机场城际铁路进行前期市场调查；</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10.到赣深高铁项目参加现场推进会，并协调临时用电安装、爆破施工与监理相关事宜；</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11.配合公司审计部完成对南宁项目2017年度审计。</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12.对各项目部2017年物资设备管理情况进行考核评分；</w:t>
      </w:r>
    </w:p>
    <w:p w:rsidR="00667EF7" w:rsidRDefault="00E670DB" w:rsidP="00754641">
      <w:pPr>
        <w:spacing w:line="560" w:lineRule="exact"/>
        <w:ind w:firstLineChars="200" w:firstLine="643"/>
        <w:rPr>
          <w:rFonts w:ascii="楷体_GB2312" w:eastAsia="楷体_GB2312" w:hAnsi="宋体"/>
          <w:b/>
          <w:color w:val="0D0D0D" w:themeColor="text1" w:themeTint="F2"/>
          <w:sz w:val="32"/>
          <w:szCs w:val="32"/>
        </w:rPr>
      </w:pPr>
      <w:r w:rsidRPr="008548C4">
        <w:rPr>
          <w:rFonts w:ascii="楷体_GB2312" w:eastAsia="楷体_GB2312" w:hAnsi="宋体" w:hint="eastAsia"/>
          <w:b/>
          <w:color w:val="0D0D0D" w:themeColor="text1" w:themeTint="F2"/>
          <w:sz w:val="32"/>
          <w:szCs w:val="32"/>
        </w:rPr>
        <w:t>（十</w:t>
      </w:r>
      <w:r w:rsidR="006263F1">
        <w:rPr>
          <w:rFonts w:ascii="楷体_GB2312" w:eastAsia="楷体_GB2312" w:hAnsi="宋体" w:hint="eastAsia"/>
          <w:b/>
          <w:color w:val="0D0D0D" w:themeColor="text1" w:themeTint="F2"/>
          <w:sz w:val="32"/>
          <w:szCs w:val="32"/>
        </w:rPr>
        <w:t>一</w:t>
      </w:r>
      <w:r w:rsidRPr="008548C4">
        <w:rPr>
          <w:rFonts w:ascii="楷体_GB2312" w:eastAsia="楷体_GB2312" w:hAnsi="宋体" w:hint="eastAsia"/>
          <w:b/>
          <w:color w:val="0D0D0D" w:themeColor="text1" w:themeTint="F2"/>
          <w:sz w:val="32"/>
          <w:szCs w:val="32"/>
        </w:rPr>
        <w:t>）海外公司</w:t>
      </w:r>
    </w:p>
    <w:p w:rsidR="00EE5D7A" w:rsidRPr="006263F1" w:rsidRDefault="006263F1"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1.</w:t>
      </w:r>
      <w:r w:rsidR="00EE5D7A" w:rsidRPr="006263F1">
        <w:rPr>
          <w:rFonts w:ascii="仿宋_GB2312" w:eastAsia="仿宋_GB2312" w:hint="eastAsia"/>
          <w:bCs/>
          <w:sz w:val="32"/>
          <w:szCs w:val="32"/>
        </w:rPr>
        <w:t>做好越南河内轻轨</w:t>
      </w:r>
      <w:r w:rsidR="00EE5D7A" w:rsidRPr="006263F1">
        <w:rPr>
          <w:rFonts w:ascii="仿宋_GB2312" w:eastAsia="仿宋_GB2312"/>
          <w:bCs/>
          <w:sz w:val="32"/>
          <w:szCs w:val="32"/>
        </w:rPr>
        <w:t>项</w:t>
      </w:r>
      <w:r w:rsidR="00EE5D7A" w:rsidRPr="006263F1">
        <w:rPr>
          <w:rFonts w:ascii="仿宋_GB2312" w:eastAsia="仿宋_GB2312" w:hint="eastAsia"/>
          <w:bCs/>
          <w:sz w:val="32"/>
          <w:szCs w:val="32"/>
        </w:rPr>
        <w:t>目第二批AFC设备的发货、</w:t>
      </w:r>
      <w:r w:rsidR="00EE5D7A" w:rsidRPr="006263F1">
        <w:rPr>
          <w:rFonts w:ascii="仿宋_GB2312" w:eastAsia="仿宋_GB2312"/>
          <w:bCs/>
          <w:sz w:val="32"/>
          <w:szCs w:val="32"/>
        </w:rPr>
        <w:t>通关</w:t>
      </w:r>
      <w:r w:rsidR="00EE5D7A" w:rsidRPr="006263F1">
        <w:rPr>
          <w:rFonts w:ascii="仿宋_GB2312" w:eastAsia="仿宋_GB2312" w:hint="eastAsia"/>
          <w:bCs/>
          <w:sz w:val="32"/>
          <w:szCs w:val="32"/>
        </w:rPr>
        <w:t>、</w:t>
      </w:r>
      <w:r w:rsidR="00EE5D7A" w:rsidRPr="006263F1">
        <w:rPr>
          <w:rFonts w:ascii="仿宋_GB2312" w:eastAsia="仿宋_GB2312"/>
          <w:bCs/>
          <w:sz w:val="32"/>
          <w:szCs w:val="32"/>
        </w:rPr>
        <w:t>接货等相关工作</w:t>
      </w:r>
      <w:r w:rsidR="00EE5D7A" w:rsidRPr="006263F1">
        <w:rPr>
          <w:rFonts w:ascii="仿宋_GB2312" w:eastAsia="仿宋_GB2312" w:hint="eastAsia"/>
          <w:bCs/>
          <w:sz w:val="32"/>
          <w:szCs w:val="32"/>
        </w:rPr>
        <w:t>。</w:t>
      </w:r>
    </w:p>
    <w:p w:rsidR="00EE5D7A" w:rsidRPr="006263F1" w:rsidRDefault="006263F1"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2.</w:t>
      </w:r>
      <w:r w:rsidR="00EE5D7A" w:rsidRPr="006263F1">
        <w:rPr>
          <w:rFonts w:ascii="仿宋_GB2312" w:eastAsia="仿宋_GB2312" w:hint="eastAsia"/>
          <w:bCs/>
          <w:sz w:val="32"/>
          <w:szCs w:val="32"/>
        </w:rPr>
        <w:t>做好越南河内轻轨</w:t>
      </w:r>
      <w:r w:rsidR="00EE5D7A" w:rsidRPr="006263F1">
        <w:rPr>
          <w:rFonts w:ascii="仿宋_GB2312" w:eastAsia="仿宋_GB2312"/>
          <w:bCs/>
          <w:sz w:val="32"/>
          <w:szCs w:val="32"/>
        </w:rPr>
        <w:t>项目</w:t>
      </w:r>
      <w:r w:rsidR="00EE5D7A" w:rsidRPr="006263F1">
        <w:rPr>
          <w:rFonts w:ascii="仿宋_GB2312" w:eastAsia="仿宋_GB2312" w:hint="eastAsia"/>
          <w:bCs/>
          <w:sz w:val="32"/>
          <w:szCs w:val="32"/>
        </w:rPr>
        <w:t>第七批电动客车的发货、</w:t>
      </w:r>
      <w:r w:rsidR="00EE5D7A" w:rsidRPr="006263F1">
        <w:rPr>
          <w:rFonts w:ascii="仿宋_GB2312" w:eastAsia="仿宋_GB2312"/>
          <w:bCs/>
          <w:sz w:val="32"/>
          <w:szCs w:val="32"/>
        </w:rPr>
        <w:t>通关</w:t>
      </w:r>
      <w:r w:rsidR="00EE5D7A" w:rsidRPr="006263F1">
        <w:rPr>
          <w:rFonts w:ascii="仿宋_GB2312" w:eastAsia="仿宋_GB2312" w:hint="eastAsia"/>
          <w:bCs/>
          <w:sz w:val="32"/>
          <w:szCs w:val="32"/>
        </w:rPr>
        <w:t>、</w:t>
      </w:r>
      <w:r w:rsidR="00EE5D7A" w:rsidRPr="006263F1">
        <w:rPr>
          <w:rFonts w:ascii="仿宋_GB2312" w:eastAsia="仿宋_GB2312"/>
          <w:bCs/>
          <w:sz w:val="32"/>
          <w:szCs w:val="32"/>
        </w:rPr>
        <w:t>接货等相关工作</w:t>
      </w:r>
      <w:r w:rsidR="00EE5D7A" w:rsidRPr="006263F1">
        <w:rPr>
          <w:rFonts w:ascii="仿宋_GB2312" w:eastAsia="仿宋_GB2312" w:hint="eastAsia"/>
          <w:bCs/>
          <w:sz w:val="32"/>
          <w:szCs w:val="32"/>
        </w:rPr>
        <w:t>。</w:t>
      </w:r>
    </w:p>
    <w:p w:rsidR="00EE5D7A" w:rsidRPr="006263F1" w:rsidRDefault="006263F1"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3.</w:t>
      </w:r>
      <w:r w:rsidR="00EE5D7A" w:rsidRPr="006263F1">
        <w:rPr>
          <w:rFonts w:ascii="仿宋_GB2312" w:eastAsia="仿宋_GB2312" w:hint="eastAsia"/>
          <w:bCs/>
          <w:sz w:val="32"/>
          <w:szCs w:val="32"/>
        </w:rPr>
        <w:t>配合股份公司及集团公司做好公司及项目物资系统审计</w:t>
      </w:r>
      <w:r w:rsidR="00EE5D7A" w:rsidRPr="006263F1">
        <w:rPr>
          <w:rFonts w:ascii="仿宋_GB2312" w:eastAsia="仿宋_GB2312"/>
          <w:bCs/>
          <w:sz w:val="32"/>
          <w:szCs w:val="32"/>
        </w:rPr>
        <w:t>工作</w:t>
      </w:r>
      <w:r w:rsidR="00EE5D7A" w:rsidRPr="006263F1">
        <w:rPr>
          <w:rFonts w:ascii="仿宋_GB2312" w:eastAsia="仿宋_GB2312" w:hint="eastAsia"/>
          <w:bCs/>
          <w:sz w:val="32"/>
          <w:szCs w:val="32"/>
        </w:rPr>
        <w:t>。</w:t>
      </w:r>
    </w:p>
    <w:p w:rsidR="00754641" w:rsidRDefault="006263F1"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4.</w:t>
      </w:r>
      <w:r w:rsidR="00EE5D7A" w:rsidRPr="006263F1">
        <w:rPr>
          <w:rFonts w:ascii="仿宋_GB2312" w:eastAsia="仿宋_GB2312" w:hint="eastAsia"/>
          <w:bCs/>
          <w:sz w:val="32"/>
          <w:szCs w:val="32"/>
        </w:rPr>
        <w:t>做好报越南业主</w:t>
      </w:r>
      <w:r w:rsidR="00EE5D7A" w:rsidRPr="006263F1">
        <w:rPr>
          <w:rFonts w:ascii="仿宋_GB2312" w:eastAsia="仿宋_GB2312"/>
          <w:bCs/>
          <w:sz w:val="32"/>
          <w:szCs w:val="32"/>
        </w:rPr>
        <w:t>相关</w:t>
      </w:r>
      <w:r w:rsidR="00EE5D7A" w:rsidRPr="006263F1">
        <w:rPr>
          <w:rFonts w:ascii="仿宋_GB2312" w:eastAsia="仿宋_GB2312" w:hint="eastAsia"/>
          <w:bCs/>
          <w:sz w:val="32"/>
          <w:szCs w:val="32"/>
        </w:rPr>
        <w:t>翻译</w:t>
      </w:r>
      <w:r w:rsidR="00EE5D7A" w:rsidRPr="006263F1">
        <w:rPr>
          <w:rFonts w:ascii="仿宋_GB2312" w:eastAsia="仿宋_GB2312"/>
          <w:bCs/>
          <w:sz w:val="32"/>
          <w:szCs w:val="32"/>
        </w:rPr>
        <w:t>资料</w:t>
      </w:r>
      <w:r w:rsidR="00EE5D7A" w:rsidRPr="006263F1">
        <w:rPr>
          <w:rFonts w:ascii="仿宋_GB2312" w:eastAsia="仿宋_GB2312" w:hint="eastAsia"/>
          <w:bCs/>
          <w:sz w:val="32"/>
          <w:szCs w:val="32"/>
        </w:rPr>
        <w:t>的整理上报</w:t>
      </w:r>
      <w:r w:rsidR="00EE5D7A" w:rsidRPr="006263F1">
        <w:rPr>
          <w:rFonts w:ascii="仿宋_GB2312" w:eastAsia="仿宋_GB2312"/>
          <w:bCs/>
          <w:sz w:val="32"/>
          <w:szCs w:val="32"/>
        </w:rPr>
        <w:t>工作</w:t>
      </w:r>
      <w:r w:rsidR="00EE5D7A" w:rsidRPr="006263F1">
        <w:rPr>
          <w:rFonts w:ascii="仿宋_GB2312" w:eastAsia="仿宋_GB2312" w:hint="eastAsia"/>
          <w:bCs/>
          <w:sz w:val="32"/>
          <w:szCs w:val="32"/>
        </w:rPr>
        <w:t>。</w:t>
      </w:r>
    </w:p>
    <w:p w:rsidR="001C2EB3" w:rsidRDefault="00A3747E" w:rsidP="00754641">
      <w:pPr>
        <w:spacing w:line="560" w:lineRule="exact"/>
        <w:ind w:firstLineChars="200" w:firstLine="643"/>
        <w:rPr>
          <w:rFonts w:ascii="楷体_GB2312" w:eastAsia="楷体_GB2312" w:hAnsi="宋体"/>
          <w:b/>
          <w:color w:val="0D0D0D" w:themeColor="text1" w:themeTint="F2"/>
          <w:sz w:val="32"/>
          <w:szCs w:val="32"/>
        </w:rPr>
      </w:pPr>
      <w:r w:rsidRPr="00705384">
        <w:rPr>
          <w:rFonts w:ascii="楷体_GB2312" w:eastAsia="楷体_GB2312" w:hAnsi="宋体" w:hint="eastAsia"/>
          <w:b/>
          <w:color w:val="0D0D0D" w:themeColor="text1" w:themeTint="F2"/>
          <w:sz w:val="32"/>
          <w:szCs w:val="32"/>
        </w:rPr>
        <w:t>（十</w:t>
      </w:r>
      <w:r w:rsidR="006263F1">
        <w:rPr>
          <w:rFonts w:ascii="楷体_GB2312" w:eastAsia="楷体_GB2312" w:hAnsi="宋体" w:hint="eastAsia"/>
          <w:b/>
          <w:color w:val="0D0D0D" w:themeColor="text1" w:themeTint="F2"/>
          <w:sz w:val="32"/>
          <w:szCs w:val="32"/>
        </w:rPr>
        <w:t>二</w:t>
      </w:r>
      <w:r w:rsidRPr="00705384">
        <w:rPr>
          <w:rFonts w:ascii="楷体_GB2312" w:eastAsia="楷体_GB2312" w:hAnsi="宋体" w:hint="eastAsia"/>
          <w:b/>
          <w:color w:val="0D0D0D" w:themeColor="text1" w:themeTint="F2"/>
          <w:sz w:val="32"/>
          <w:szCs w:val="32"/>
        </w:rPr>
        <w:t>）电务公司</w:t>
      </w:r>
      <w:bookmarkStart w:id="80" w:name="_Toc478655976"/>
    </w:p>
    <w:p w:rsidR="00EE5D7A" w:rsidRPr="006263F1" w:rsidRDefault="00EE5D7A" w:rsidP="006263F1">
      <w:pPr>
        <w:spacing w:line="560" w:lineRule="exact"/>
        <w:ind w:firstLineChars="200" w:firstLine="640"/>
        <w:rPr>
          <w:rFonts w:ascii="仿宋_GB2312" w:eastAsia="仿宋_GB2312"/>
          <w:bCs/>
          <w:sz w:val="32"/>
          <w:szCs w:val="32"/>
        </w:rPr>
      </w:pPr>
      <w:r w:rsidRPr="006263F1">
        <w:rPr>
          <w:rFonts w:ascii="仿宋_GB2312" w:eastAsia="仿宋_GB2312" w:hint="eastAsia"/>
          <w:bCs/>
          <w:sz w:val="32"/>
          <w:szCs w:val="32"/>
        </w:rPr>
        <w:t>1、全力做好S5线工程的物资供应工作，为确保顺利开通做好保障工作。</w:t>
      </w:r>
    </w:p>
    <w:p w:rsidR="00EE5D7A" w:rsidRPr="006263F1" w:rsidRDefault="00EE5D7A" w:rsidP="006263F1">
      <w:pPr>
        <w:spacing w:line="560" w:lineRule="exact"/>
        <w:ind w:firstLineChars="200" w:firstLine="640"/>
        <w:rPr>
          <w:rFonts w:ascii="仿宋_GB2312" w:eastAsia="仿宋_GB2312"/>
          <w:bCs/>
          <w:sz w:val="32"/>
          <w:szCs w:val="32"/>
        </w:rPr>
      </w:pPr>
      <w:r w:rsidRPr="006263F1">
        <w:rPr>
          <w:rFonts w:ascii="仿宋_GB2312" w:eastAsia="仿宋_GB2312" w:hint="eastAsia"/>
          <w:bCs/>
          <w:sz w:val="32"/>
          <w:szCs w:val="32"/>
        </w:rPr>
        <w:t>2、加大物资公开采购力度，积极引导供应商在网上商城公开完成交易。</w:t>
      </w:r>
    </w:p>
    <w:p w:rsidR="00EE5D7A" w:rsidRPr="006263F1" w:rsidRDefault="00EE5D7A" w:rsidP="006263F1">
      <w:pPr>
        <w:spacing w:line="560" w:lineRule="exact"/>
        <w:ind w:firstLineChars="200" w:firstLine="640"/>
        <w:rPr>
          <w:rFonts w:ascii="仿宋_GB2312" w:eastAsia="仿宋_GB2312"/>
          <w:bCs/>
          <w:sz w:val="32"/>
          <w:szCs w:val="32"/>
        </w:rPr>
      </w:pPr>
      <w:r w:rsidRPr="006263F1">
        <w:rPr>
          <w:rFonts w:ascii="仿宋_GB2312" w:eastAsia="仿宋_GB2312" w:hint="eastAsia"/>
          <w:bCs/>
          <w:sz w:val="32"/>
          <w:szCs w:val="32"/>
        </w:rPr>
        <w:lastRenderedPageBreak/>
        <w:t>3、检查、核实各工程项目各项数据，落实项目部盘点及实际成本。</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4、梳理各项目物资成本，合同及欠款情况。</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5、总结2017全年工作，规划本年度工作计划</w:t>
      </w:r>
    </w:p>
    <w:p w:rsidR="00703682" w:rsidRPr="000E63AD" w:rsidRDefault="00703682" w:rsidP="00EE5D7A">
      <w:pPr>
        <w:spacing w:line="540" w:lineRule="exact"/>
        <w:ind w:leftChars="-24" w:left="-67" w:firstLineChars="200" w:firstLine="640"/>
        <w:outlineLvl w:val="0"/>
        <w:rPr>
          <w:rFonts w:ascii="黑体" w:eastAsia="黑体" w:hAnsi="宋体"/>
          <w:color w:val="0D0D0D"/>
          <w:sz w:val="32"/>
          <w:szCs w:val="32"/>
        </w:rPr>
      </w:pPr>
      <w:bookmarkStart w:id="81" w:name="_Toc505176539"/>
      <w:r w:rsidRPr="000E63AD">
        <w:rPr>
          <w:rFonts w:ascii="黑体" w:eastAsia="黑体" w:hAnsi="宋体" w:hint="eastAsia"/>
          <w:color w:val="0D0D0D"/>
          <w:sz w:val="32"/>
          <w:szCs w:val="32"/>
        </w:rPr>
        <w:t>四、子分公司</w:t>
      </w:r>
      <w:r w:rsidR="004B7BD2">
        <w:rPr>
          <w:rFonts w:ascii="黑体" w:eastAsia="黑体" w:hAnsi="宋体" w:hint="eastAsia"/>
          <w:color w:val="0D0D0D"/>
          <w:sz w:val="32"/>
          <w:szCs w:val="32"/>
        </w:rPr>
        <w:t>下</w:t>
      </w:r>
      <w:r w:rsidRPr="000E63AD">
        <w:rPr>
          <w:rFonts w:ascii="黑体" w:eastAsia="黑体" w:hAnsi="宋体" w:hint="eastAsia"/>
          <w:color w:val="0D0D0D"/>
          <w:sz w:val="32"/>
          <w:szCs w:val="32"/>
        </w:rPr>
        <w:t>月物资工作计划</w:t>
      </w:r>
      <w:bookmarkEnd w:id="80"/>
      <w:bookmarkEnd w:id="81"/>
    </w:p>
    <w:p w:rsidR="00AD4447" w:rsidRDefault="00703682" w:rsidP="00594BA4">
      <w:pPr>
        <w:spacing w:line="540" w:lineRule="exact"/>
        <w:ind w:firstLineChars="200" w:firstLine="643"/>
        <w:rPr>
          <w:rFonts w:ascii="楷体_GB2312" w:eastAsia="楷体_GB2312" w:hAnsi="宋体"/>
          <w:b/>
          <w:color w:val="0D0D0D" w:themeColor="text1" w:themeTint="F2"/>
          <w:sz w:val="32"/>
          <w:szCs w:val="32"/>
        </w:rPr>
      </w:pPr>
      <w:bookmarkStart w:id="82" w:name="_Toc385411576"/>
      <w:bookmarkStart w:id="83" w:name="_Toc421736571"/>
      <w:bookmarkStart w:id="84" w:name="_Toc423943715"/>
      <w:bookmarkStart w:id="85" w:name="_Toc423943954"/>
      <w:bookmarkStart w:id="86" w:name="_Toc425864110"/>
      <w:bookmarkStart w:id="87" w:name="_Toc429386501"/>
      <w:bookmarkStart w:id="88" w:name="_Toc437589413"/>
      <w:r w:rsidRPr="000E33CF">
        <w:rPr>
          <w:rFonts w:ascii="楷体_GB2312" w:eastAsia="楷体_GB2312" w:hAnsi="宋体" w:hint="eastAsia"/>
          <w:b/>
          <w:color w:val="0D0D0D" w:themeColor="text1" w:themeTint="F2"/>
          <w:sz w:val="32"/>
          <w:szCs w:val="32"/>
        </w:rPr>
        <w:t>（一）北京公司</w:t>
      </w:r>
      <w:bookmarkEnd w:id="82"/>
      <w:bookmarkEnd w:id="83"/>
      <w:bookmarkEnd w:id="84"/>
      <w:bookmarkEnd w:id="85"/>
      <w:bookmarkEnd w:id="86"/>
      <w:bookmarkEnd w:id="87"/>
      <w:bookmarkEnd w:id="88"/>
    </w:p>
    <w:p w:rsidR="00EE5D7A" w:rsidRPr="006263F1" w:rsidRDefault="006263F1" w:rsidP="006263F1">
      <w:pPr>
        <w:spacing w:line="560" w:lineRule="exact"/>
        <w:ind w:firstLineChars="203" w:firstLine="650"/>
        <w:rPr>
          <w:rFonts w:ascii="仿宋_GB2312" w:eastAsia="仿宋_GB2312"/>
          <w:bCs/>
          <w:sz w:val="32"/>
          <w:szCs w:val="32"/>
        </w:rPr>
      </w:pPr>
      <w:bookmarkStart w:id="89" w:name="_Toc385411578"/>
      <w:bookmarkStart w:id="90" w:name="_Toc421736572"/>
      <w:bookmarkStart w:id="91" w:name="_Toc423943716"/>
      <w:bookmarkStart w:id="92" w:name="_Toc423943955"/>
      <w:bookmarkStart w:id="93" w:name="_Toc425864111"/>
      <w:bookmarkStart w:id="94" w:name="_Toc429386502"/>
      <w:bookmarkStart w:id="95" w:name="_Toc437589414"/>
      <w:bookmarkStart w:id="96" w:name="_Toc475007368"/>
      <w:bookmarkStart w:id="97" w:name="_Toc476213297"/>
      <w:bookmarkStart w:id="98" w:name="_Toc478655977"/>
      <w:bookmarkStart w:id="99" w:name="_Toc481592189"/>
      <w:bookmarkStart w:id="100" w:name="_Toc484004663"/>
      <w:bookmarkStart w:id="101" w:name="_Toc484005834"/>
      <w:bookmarkStart w:id="102" w:name="_Toc484013477"/>
      <w:bookmarkStart w:id="103" w:name="_Toc487457447"/>
      <w:bookmarkStart w:id="104" w:name="_Toc489343065"/>
      <w:bookmarkStart w:id="105" w:name="_Toc491935903"/>
      <w:bookmarkStart w:id="106" w:name="_Toc495419766"/>
      <w:bookmarkStart w:id="107" w:name="_Toc497227993"/>
      <w:bookmarkStart w:id="108" w:name="_Toc499802165"/>
      <w:bookmarkStart w:id="109" w:name="_Toc502677731"/>
      <w:r>
        <w:rPr>
          <w:rFonts w:ascii="仿宋_GB2312" w:eastAsia="仿宋_GB2312" w:hint="eastAsia"/>
          <w:bCs/>
          <w:sz w:val="32"/>
          <w:szCs w:val="32"/>
        </w:rPr>
        <w:t>1.</w:t>
      </w:r>
      <w:r w:rsidR="00EE5D7A" w:rsidRPr="006263F1">
        <w:rPr>
          <w:rFonts w:ascii="仿宋_GB2312" w:eastAsia="仿宋_GB2312" w:hint="eastAsia"/>
          <w:bCs/>
          <w:sz w:val="32"/>
          <w:szCs w:val="32"/>
        </w:rPr>
        <w:t>根据成本信息系统使用管理要求,开展常规物资信息录入工作，持续推进1.0及2.0成本信息系统使用管理工作；完成非上线物资付款审批管理工。</w:t>
      </w:r>
    </w:p>
    <w:p w:rsidR="00EE5D7A" w:rsidRPr="006263F1" w:rsidRDefault="006263F1"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2.</w:t>
      </w:r>
      <w:r w:rsidR="00EE5D7A" w:rsidRPr="006263F1">
        <w:rPr>
          <w:rFonts w:ascii="仿宋_GB2312" w:eastAsia="仿宋_GB2312" w:hint="eastAsia"/>
          <w:bCs/>
          <w:sz w:val="32"/>
          <w:szCs w:val="32"/>
        </w:rPr>
        <w:t>参加集团公司物资管理部成本分析管理工作。</w:t>
      </w:r>
    </w:p>
    <w:p w:rsidR="00EE5D7A" w:rsidRPr="006263F1" w:rsidRDefault="006263F1"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3.</w:t>
      </w:r>
      <w:r w:rsidR="00EE5D7A" w:rsidRPr="006263F1">
        <w:rPr>
          <w:rFonts w:ascii="仿宋_GB2312" w:eastAsia="仿宋_GB2312" w:hint="eastAsia"/>
          <w:bCs/>
          <w:sz w:val="32"/>
          <w:szCs w:val="32"/>
        </w:rPr>
        <w:t>针对巡视问题出台管理要求。</w:t>
      </w:r>
    </w:p>
    <w:p w:rsidR="00EE5D7A" w:rsidRPr="006263F1" w:rsidRDefault="006263F1"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4.</w:t>
      </w:r>
      <w:r w:rsidR="00EE5D7A" w:rsidRPr="006263F1">
        <w:rPr>
          <w:rFonts w:ascii="仿宋_GB2312" w:eastAsia="仿宋_GB2312" w:hint="eastAsia"/>
          <w:bCs/>
          <w:sz w:val="32"/>
          <w:szCs w:val="32"/>
        </w:rPr>
        <w:t>协调河西支线工程钢材代理招标事宜。</w:t>
      </w:r>
    </w:p>
    <w:p w:rsidR="00EE5D7A" w:rsidRPr="006263F1" w:rsidRDefault="006263F1"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5.</w:t>
      </w:r>
      <w:r w:rsidR="00EE5D7A" w:rsidRPr="006263F1">
        <w:rPr>
          <w:rFonts w:ascii="仿宋_GB2312" w:eastAsia="仿宋_GB2312" w:hint="eastAsia"/>
          <w:bCs/>
          <w:sz w:val="32"/>
          <w:szCs w:val="32"/>
        </w:rPr>
        <w:t>签订平天高速公路工程锚具合同。</w:t>
      </w:r>
    </w:p>
    <w:p w:rsidR="00EE5D7A" w:rsidRPr="006263F1" w:rsidRDefault="006263F1"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6.</w:t>
      </w:r>
      <w:r w:rsidR="00EE5D7A" w:rsidRPr="006263F1">
        <w:rPr>
          <w:rFonts w:ascii="仿宋_GB2312" w:eastAsia="仿宋_GB2312" w:hint="eastAsia"/>
          <w:bCs/>
          <w:sz w:val="32"/>
          <w:szCs w:val="32"/>
        </w:rPr>
        <w:t>针对平天模板流标包件，继续挂网招标。</w:t>
      </w:r>
    </w:p>
    <w:p w:rsidR="00EE5D7A" w:rsidRPr="006263F1" w:rsidRDefault="006263F1"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7.</w:t>
      </w:r>
      <w:r w:rsidR="00EE5D7A" w:rsidRPr="006263F1">
        <w:rPr>
          <w:rFonts w:ascii="仿宋_GB2312" w:eastAsia="仿宋_GB2312" w:hint="eastAsia"/>
          <w:bCs/>
          <w:sz w:val="32"/>
          <w:szCs w:val="32"/>
        </w:rPr>
        <w:t>重点关注京张、衢宁、胶泥湾、唐山二环路、平天等工程重点物资供应。</w:t>
      </w:r>
    </w:p>
    <w:p w:rsidR="00EE5D7A" w:rsidRPr="006263F1" w:rsidRDefault="006263F1"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8.</w:t>
      </w:r>
      <w:r w:rsidR="00EE5D7A" w:rsidRPr="006263F1">
        <w:rPr>
          <w:rFonts w:ascii="仿宋_GB2312" w:eastAsia="仿宋_GB2312" w:hint="eastAsia"/>
          <w:bCs/>
          <w:sz w:val="32"/>
          <w:szCs w:val="32"/>
        </w:rPr>
        <w:t>办理年底付款承兑事宜。</w:t>
      </w:r>
    </w:p>
    <w:p w:rsidR="00EE5D7A" w:rsidRPr="006263F1" w:rsidRDefault="006263F1"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9.</w:t>
      </w:r>
      <w:r w:rsidR="00EE5D7A" w:rsidRPr="006263F1">
        <w:rPr>
          <w:rFonts w:ascii="仿宋_GB2312" w:eastAsia="仿宋_GB2312" w:hint="eastAsia"/>
          <w:bCs/>
          <w:sz w:val="32"/>
          <w:szCs w:val="32"/>
        </w:rPr>
        <w:t>办理唐车试验线工程砼枕售标、答疑工作。</w:t>
      </w:r>
    </w:p>
    <w:p w:rsidR="006961FC" w:rsidRDefault="00703682" w:rsidP="00754641">
      <w:pPr>
        <w:spacing w:line="540" w:lineRule="exact"/>
        <w:ind w:firstLineChars="200" w:firstLine="643"/>
        <w:outlineLvl w:val="0"/>
        <w:rPr>
          <w:rFonts w:ascii="楷体_GB2312" w:eastAsia="楷体_GB2312" w:hAnsi="宋体"/>
          <w:b/>
          <w:color w:val="0D0D0D" w:themeColor="text1" w:themeTint="F2"/>
          <w:sz w:val="32"/>
          <w:szCs w:val="32"/>
        </w:rPr>
      </w:pPr>
      <w:bookmarkStart w:id="110" w:name="_Toc505088978"/>
      <w:bookmarkStart w:id="111" w:name="_Toc505176540"/>
      <w:r w:rsidRPr="000E33CF">
        <w:rPr>
          <w:rFonts w:ascii="楷体_GB2312" w:eastAsia="楷体_GB2312" w:hAnsi="宋体" w:hint="eastAsia"/>
          <w:b/>
          <w:color w:val="0D0D0D" w:themeColor="text1" w:themeTint="F2"/>
          <w:sz w:val="32"/>
          <w:szCs w:val="32"/>
        </w:rPr>
        <w:t>（二）太原公司</w:t>
      </w:r>
      <w:bookmarkStart w:id="112" w:name="_Toc423943717"/>
      <w:bookmarkStart w:id="113" w:name="_Toc423943956"/>
      <w:bookmarkStart w:id="114" w:name="_Toc425864112"/>
      <w:bookmarkStart w:id="115" w:name="_Toc429386503"/>
      <w:bookmarkStart w:id="116" w:name="_Toc437589415"/>
      <w:bookmarkStart w:id="117" w:name="_Toc385411579"/>
      <w:bookmarkStart w:id="118" w:name="_Toc421736574"/>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rsidR="00EE5D7A" w:rsidRDefault="00EE5D7A" w:rsidP="00EE5D7A">
      <w:pPr>
        <w:numPr>
          <w:ilvl w:val="0"/>
          <w:numId w:val="28"/>
        </w:num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参加公司2017年4季度经济活动分析会。</w:t>
      </w:r>
    </w:p>
    <w:p w:rsidR="00EE5D7A" w:rsidRDefault="00EE5D7A" w:rsidP="00EE5D7A">
      <w:pPr>
        <w:numPr>
          <w:ilvl w:val="0"/>
          <w:numId w:val="28"/>
        </w:num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参加公司QC成果发布会。</w:t>
      </w:r>
    </w:p>
    <w:p w:rsidR="00EE5D7A" w:rsidRDefault="00EE5D7A" w:rsidP="00EE5D7A">
      <w:pPr>
        <w:numPr>
          <w:ilvl w:val="0"/>
          <w:numId w:val="28"/>
        </w:num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根据集团公司新版物资管理办法，修订公司物资相关管理办法。</w:t>
      </w:r>
    </w:p>
    <w:p w:rsidR="00EE5D7A" w:rsidRDefault="00EE5D7A" w:rsidP="00EE5D7A">
      <w:pPr>
        <w:numPr>
          <w:ilvl w:val="0"/>
          <w:numId w:val="28"/>
        </w:num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参加集团公司物资管理工作会。</w:t>
      </w:r>
    </w:p>
    <w:p w:rsidR="00EE5D7A" w:rsidRDefault="00EE5D7A" w:rsidP="00EE5D7A">
      <w:pPr>
        <w:numPr>
          <w:ilvl w:val="0"/>
          <w:numId w:val="28"/>
        </w:num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lastRenderedPageBreak/>
        <w:t>对京张项目部地材发布招标公告。</w:t>
      </w:r>
    </w:p>
    <w:p w:rsidR="00AD4447" w:rsidRDefault="00703682" w:rsidP="00754641">
      <w:pPr>
        <w:spacing w:line="540" w:lineRule="exact"/>
        <w:ind w:firstLineChars="203" w:firstLine="652"/>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（三）呼和公司</w:t>
      </w:r>
      <w:bookmarkEnd w:id="112"/>
      <w:bookmarkEnd w:id="113"/>
      <w:bookmarkEnd w:id="114"/>
      <w:bookmarkEnd w:id="115"/>
      <w:bookmarkEnd w:id="116"/>
    </w:p>
    <w:p w:rsidR="00EE5D7A" w:rsidRPr="006263F1" w:rsidRDefault="00EE5D7A" w:rsidP="00EE5D7A">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1、做好新中标工程的前期物资市场调查工作；关注各新开项目部前期物资需用及供应的情况，做好项目组建初期各项工作的推进；及时收集项目主要材料供应方式及采购计划，组织采购计划的报送及招标准备，保证各项目物资采供工作顺利开展。协调各项目部物资调拨调剂事宜，盘活闲置物资。</w:t>
      </w:r>
    </w:p>
    <w:p w:rsidR="00EE5D7A" w:rsidRPr="006263F1" w:rsidRDefault="00EE5D7A"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2、盯控各工程集采物资挂网招标事宜；</w:t>
      </w:r>
      <w:r w:rsidRPr="006263F1">
        <w:rPr>
          <w:rFonts w:ascii="仿宋_GB2312" w:eastAsia="仿宋_GB2312" w:hint="eastAsia"/>
          <w:bCs/>
          <w:sz w:val="32"/>
          <w:szCs w:val="32"/>
        </w:rPr>
        <w:t xml:space="preserve">盯控各收尾工程物资清查工作，严控物资成本，核查并完善物资资料。 </w:t>
      </w:r>
    </w:p>
    <w:p w:rsidR="00EE5D7A" w:rsidRDefault="00EE5D7A" w:rsidP="00EE5D7A">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3、督促各项目部做好冬季停工物资盘点及封存工作。</w:t>
      </w:r>
      <w:r>
        <w:rPr>
          <w:rFonts w:ascii="仿宋_GB2312" w:eastAsia="仿宋_GB2312" w:hint="eastAsia"/>
          <w:bCs/>
          <w:sz w:val="32"/>
          <w:szCs w:val="32"/>
        </w:rPr>
        <w:t>督促各项目部核对物资数据，做好月度各类报表数据的统计工作，务必做到数据准确、前后关联。盯控督促各项目部“双超”专项整治工作的问题整改落实情况。</w:t>
      </w:r>
    </w:p>
    <w:p w:rsidR="00EE5D7A" w:rsidRDefault="00EE5D7A" w:rsidP="00EE5D7A">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4、完成各类月度报表、季度报表、年度报表及其他通知报表的编制报送工作。</w:t>
      </w:r>
    </w:p>
    <w:p w:rsidR="00754641" w:rsidRPr="006263F1" w:rsidRDefault="00EE5D7A" w:rsidP="00EE5D7A">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5、做好年度各项统计、总结工作；筹划公司物资系统人员冬季培训工作事宜。</w:t>
      </w:r>
    </w:p>
    <w:p w:rsidR="006263F1" w:rsidRDefault="00F2183C" w:rsidP="006263F1">
      <w:pPr>
        <w:spacing w:line="540" w:lineRule="exact"/>
        <w:ind w:left="652"/>
        <w:rPr>
          <w:rFonts w:ascii="楷体_GB2312" w:eastAsia="楷体_GB2312" w:hAnsi="宋体"/>
          <w:b/>
          <w:color w:val="0D0D0D" w:themeColor="text1" w:themeTint="F2"/>
          <w:sz w:val="32"/>
          <w:szCs w:val="32"/>
        </w:rPr>
      </w:pPr>
      <w:bookmarkStart w:id="119" w:name="_Toc423943718"/>
      <w:bookmarkStart w:id="120" w:name="_Toc423943957"/>
      <w:bookmarkStart w:id="121" w:name="_Toc425864113"/>
      <w:bookmarkStart w:id="122" w:name="_Toc429386504"/>
      <w:bookmarkStart w:id="123" w:name="_Toc437589416"/>
      <w:r>
        <w:rPr>
          <w:rFonts w:ascii="楷体_GB2312" w:eastAsia="楷体_GB2312" w:hAnsi="宋体" w:hint="eastAsia"/>
          <w:b/>
          <w:color w:val="0D0D0D" w:themeColor="text1" w:themeTint="F2"/>
          <w:sz w:val="32"/>
          <w:szCs w:val="32"/>
        </w:rPr>
        <w:t>（四）</w:t>
      </w:r>
      <w:r w:rsidR="00703682" w:rsidRPr="00F2183C">
        <w:rPr>
          <w:rFonts w:ascii="楷体_GB2312" w:eastAsia="楷体_GB2312" w:hAnsi="宋体" w:hint="eastAsia"/>
          <w:b/>
          <w:color w:val="0D0D0D" w:themeColor="text1" w:themeTint="F2"/>
          <w:sz w:val="32"/>
          <w:szCs w:val="32"/>
        </w:rPr>
        <w:t>天津公司</w:t>
      </w:r>
      <w:bookmarkStart w:id="124" w:name="_Toc475007369"/>
      <w:bookmarkStart w:id="125" w:name="_Toc476213298"/>
      <w:bookmarkStart w:id="126" w:name="_Toc478655978"/>
      <w:bookmarkStart w:id="127" w:name="_Toc481592190"/>
      <w:bookmarkStart w:id="128" w:name="_Toc484004664"/>
      <w:bookmarkStart w:id="129" w:name="_Toc484005835"/>
      <w:bookmarkStart w:id="130" w:name="_Toc484013478"/>
      <w:bookmarkStart w:id="131" w:name="_Toc487457448"/>
      <w:bookmarkStart w:id="132" w:name="_Toc489343066"/>
      <w:bookmarkStart w:id="133" w:name="_Toc491935904"/>
      <w:bookmarkStart w:id="134" w:name="_Toc495419767"/>
      <w:bookmarkStart w:id="135" w:name="_Toc497227994"/>
      <w:bookmarkEnd w:id="119"/>
      <w:bookmarkEnd w:id="120"/>
      <w:bookmarkEnd w:id="121"/>
      <w:bookmarkEnd w:id="122"/>
      <w:bookmarkEnd w:id="123"/>
    </w:p>
    <w:p w:rsidR="006263F1" w:rsidRPr="006263F1" w:rsidRDefault="006263F1" w:rsidP="006263F1">
      <w:pPr>
        <w:spacing w:line="540" w:lineRule="exact"/>
        <w:ind w:left="652"/>
        <w:rPr>
          <w:rFonts w:ascii="楷体_GB2312" w:eastAsia="楷体_GB2312" w:hAnsi="宋体"/>
          <w:b/>
          <w:color w:val="0D0D0D" w:themeColor="text1" w:themeTint="F2"/>
          <w:sz w:val="32"/>
          <w:szCs w:val="32"/>
        </w:rPr>
      </w:pPr>
      <w:r>
        <w:rPr>
          <w:rFonts w:ascii="仿宋_GB2312" w:eastAsia="仿宋_GB2312" w:hint="eastAsia"/>
          <w:bCs/>
          <w:sz w:val="32"/>
          <w:szCs w:val="32"/>
        </w:rPr>
        <w:t>1.</w:t>
      </w:r>
      <w:r w:rsidRPr="006263F1">
        <w:rPr>
          <w:rFonts w:ascii="仿宋_GB2312" w:eastAsia="仿宋_GB2312" w:hint="eastAsia"/>
          <w:bCs/>
          <w:sz w:val="32"/>
          <w:szCs w:val="32"/>
        </w:rPr>
        <w:t>出台《钢制周转材料内部租赁核算管理办法》。</w:t>
      </w:r>
    </w:p>
    <w:p w:rsidR="006263F1" w:rsidRPr="006263F1" w:rsidRDefault="006263F1"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2.</w:t>
      </w:r>
      <w:r w:rsidRPr="006263F1">
        <w:rPr>
          <w:rFonts w:ascii="仿宋_GB2312" w:eastAsia="仿宋_GB2312" w:hint="eastAsia"/>
          <w:bCs/>
          <w:sz w:val="32"/>
          <w:szCs w:val="32"/>
        </w:rPr>
        <w:t>按照集团公司的要求准备成本分析会、双超总结会以及物资管理总结会的相关资料。</w:t>
      </w:r>
    </w:p>
    <w:p w:rsidR="006263F1" w:rsidRPr="006263F1" w:rsidRDefault="006263F1"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3.</w:t>
      </w:r>
      <w:r w:rsidRPr="006263F1">
        <w:rPr>
          <w:rFonts w:ascii="仿宋_GB2312" w:eastAsia="仿宋_GB2312" w:hint="eastAsia"/>
          <w:bCs/>
          <w:sz w:val="32"/>
          <w:szCs w:val="32"/>
        </w:rPr>
        <w:t>完成企管部组织的企业风险调查。</w:t>
      </w:r>
    </w:p>
    <w:p w:rsidR="006263F1" w:rsidRPr="006263F1" w:rsidRDefault="006263F1"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4.</w:t>
      </w:r>
      <w:r w:rsidRPr="006263F1">
        <w:rPr>
          <w:rFonts w:ascii="仿宋_GB2312" w:eastAsia="仿宋_GB2312" w:hint="eastAsia"/>
          <w:bCs/>
          <w:sz w:val="32"/>
          <w:szCs w:val="32"/>
        </w:rPr>
        <w:t>完成对保仓、Z4责任矩阵的督导。</w:t>
      </w:r>
    </w:p>
    <w:p w:rsidR="006263F1" w:rsidRPr="006263F1" w:rsidRDefault="006263F1"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lastRenderedPageBreak/>
        <w:t>5.</w:t>
      </w:r>
      <w:r w:rsidRPr="006263F1">
        <w:rPr>
          <w:rFonts w:ascii="仿宋_GB2312" w:eastAsia="仿宋_GB2312" w:hint="eastAsia"/>
          <w:bCs/>
          <w:sz w:val="32"/>
          <w:szCs w:val="32"/>
        </w:rPr>
        <w:t>完成对各项目2.0的督导。</w:t>
      </w:r>
    </w:p>
    <w:p w:rsidR="006263F1" w:rsidRPr="006263F1" w:rsidRDefault="006263F1"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6、按照集团公司的要求继续推进鲁班计划模块的录入。</w:t>
      </w:r>
    </w:p>
    <w:p w:rsidR="006263F1" w:rsidRPr="006263F1" w:rsidRDefault="006263F1"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7、完成对公司所属各单位的年度考核。</w:t>
      </w:r>
    </w:p>
    <w:p w:rsidR="006263F1" w:rsidRPr="006263F1" w:rsidRDefault="006263F1"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8、继续关注梅汕客专混凝土原材供应情况，拟携混凝土分公司对中标厂家协调料源工作，确保现场物资供应工作；继续协调梅汕客专挂篮、钢模板的供应工作。</w:t>
      </w:r>
    </w:p>
    <w:p w:rsidR="006263F1" w:rsidRPr="006263F1" w:rsidRDefault="006263F1"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9、继续协调商合杭钢材、地材的供应工作，对商合杭地材组织调价会议。</w:t>
      </w:r>
    </w:p>
    <w:p w:rsidR="006263F1" w:rsidRPr="006263F1" w:rsidRDefault="006263F1"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10、继续协调组织市政项目部钢材供应工作。</w:t>
      </w:r>
    </w:p>
    <w:p w:rsidR="006263F1" w:rsidRPr="006263F1" w:rsidRDefault="006263F1"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11、对滨海轨道交通Z</w:t>
      </w:r>
      <w:r w:rsidRPr="006263F1">
        <w:rPr>
          <w:rFonts w:ascii="仿宋_GB2312" w:eastAsia="仿宋_GB2312"/>
          <w:bCs/>
          <w:sz w:val="32"/>
          <w:szCs w:val="32"/>
        </w:rPr>
        <w:t>4</w:t>
      </w:r>
      <w:r w:rsidRPr="006263F1">
        <w:rPr>
          <w:rFonts w:ascii="仿宋_GB2312" w:eastAsia="仿宋_GB2312" w:hint="eastAsia"/>
          <w:bCs/>
          <w:sz w:val="32"/>
          <w:szCs w:val="32"/>
        </w:rPr>
        <w:t>项目部钢材组织开标工作。</w:t>
      </w:r>
    </w:p>
    <w:p w:rsidR="006263F1" w:rsidRPr="006263F1" w:rsidRDefault="006263F1"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12、关注丰台站、保仓、蓟州南站的物资计划提报工作。</w:t>
      </w:r>
    </w:p>
    <w:p w:rsidR="006263F1" w:rsidRPr="006263F1" w:rsidRDefault="006263F1"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13、对丰台站工程前期需用主材与集团公司沟通确定供应方式。</w:t>
      </w:r>
    </w:p>
    <w:p w:rsidR="006263F1" w:rsidRPr="006263F1" w:rsidRDefault="006263F1"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14、拟对宁波地铁工程进行市场调查及提报投标厂家的调查工作。</w:t>
      </w:r>
    </w:p>
    <w:p w:rsidR="006263F1" w:rsidRPr="006263F1" w:rsidRDefault="006263F1"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15、拟对梅汕客专道碴组织开标工作。</w:t>
      </w:r>
    </w:p>
    <w:p w:rsidR="006263F1" w:rsidRPr="006263F1" w:rsidRDefault="006263F1"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16、辽西北朝阳二衬混凝土配比已完成，原材合同签订中；拟对朝阳需用止水带组织线下竞争性谈判工作。</w:t>
      </w:r>
    </w:p>
    <w:p w:rsidR="006263F1" w:rsidRDefault="006263F1" w:rsidP="00E70D93">
      <w:pPr>
        <w:spacing w:line="540" w:lineRule="exact"/>
        <w:ind w:firstLineChars="200" w:firstLine="643"/>
        <w:rPr>
          <w:rFonts w:ascii="楷体_GB2312" w:eastAsia="楷体_GB2312" w:hAnsi="宋体"/>
          <w:b/>
          <w:color w:val="0D0D0D" w:themeColor="text1" w:themeTint="F2"/>
          <w:sz w:val="32"/>
          <w:szCs w:val="32"/>
        </w:rPr>
      </w:pPr>
    </w:p>
    <w:p w:rsidR="00A90354" w:rsidRDefault="003E45D0" w:rsidP="00E70D93">
      <w:pPr>
        <w:spacing w:line="540" w:lineRule="exact"/>
        <w:ind w:firstLineChars="200" w:firstLine="643"/>
        <w:rPr>
          <w:rFonts w:ascii="楷体_GB2312" w:eastAsia="楷体_GB2312" w:hAnsi="宋体"/>
          <w:b/>
          <w:color w:val="0D0D0D" w:themeColor="text1" w:themeTint="F2"/>
          <w:sz w:val="32"/>
          <w:szCs w:val="32"/>
        </w:rPr>
      </w:pPr>
      <w:r w:rsidRPr="00E70D93">
        <w:rPr>
          <w:rFonts w:ascii="楷体_GB2312" w:eastAsia="楷体_GB2312" w:hAnsi="宋体" w:hint="eastAsia"/>
          <w:b/>
          <w:color w:val="0D0D0D" w:themeColor="text1" w:themeTint="F2"/>
          <w:sz w:val="32"/>
          <w:szCs w:val="32"/>
        </w:rPr>
        <w:t>（五）</w:t>
      </w:r>
      <w:r w:rsidR="001E5B46" w:rsidRPr="00E70D93">
        <w:rPr>
          <w:rFonts w:ascii="楷体_GB2312" w:eastAsia="楷体_GB2312" w:hAnsi="宋体" w:hint="eastAsia"/>
          <w:b/>
          <w:color w:val="0D0D0D" w:themeColor="text1" w:themeTint="F2"/>
          <w:sz w:val="32"/>
          <w:szCs w:val="32"/>
        </w:rPr>
        <w:t>石家庄公司</w:t>
      </w:r>
      <w:bookmarkStart w:id="136" w:name="_Toc421736581"/>
      <w:bookmarkStart w:id="137" w:name="_Toc423943731"/>
      <w:bookmarkStart w:id="138" w:name="_Toc423943970"/>
      <w:bookmarkStart w:id="139" w:name="_Toc425864116"/>
      <w:bookmarkStart w:id="140" w:name="_Toc429386507"/>
      <w:bookmarkStart w:id="141" w:name="_Toc385411583"/>
      <w:bookmarkEnd w:id="117"/>
      <w:bookmarkEnd w:id="118"/>
      <w:bookmarkEnd w:id="124"/>
      <w:bookmarkEnd w:id="125"/>
      <w:bookmarkEnd w:id="126"/>
      <w:bookmarkEnd w:id="127"/>
      <w:bookmarkEnd w:id="128"/>
      <w:bookmarkEnd w:id="129"/>
      <w:bookmarkEnd w:id="130"/>
      <w:bookmarkEnd w:id="131"/>
      <w:bookmarkEnd w:id="132"/>
      <w:bookmarkEnd w:id="133"/>
      <w:bookmarkEnd w:id="134"/>
      <w:bookmarkEnd w:id="135"/>
    </w:p>
    <w:p w:rsidR="00EE5D7A" w:rsidRPr="006263F1" w:rsidRDefault="00EE5D7A" w:rsidP="006263F1">
      <w:pPr>
        <w:spacing w:line="560" w:lineRule="exact"/>
        <w:ind w:firstLineChars="203" w:firstLine="650"/>
        <w:rPr>
          <w:rFonts w:ascii="仿宋_GB2312" w:eastAsia="仿宋_GB2312"/>
          <w:bCs/>
          <w:sz w:val="32"/>
          <w:szCs w:val="32"/>
        </w:rPr>
      </w:pPr>
      <w:bookmarkStart w:id="142" w:name="_Toc491935905"/>
      <w:bookmarkStart w:id="143" w:name="_Toc495419768"/>
      <w:bookmarkStart w:id="144" w:name="_Toc497227995"/>
      <w:bookmarkStart w:id="145" w:name="_Toc499802166"/>
      <w:bookmarkStart w:id="146" w:name="_Toc502677732"/>
      <w:r w:rsidRPr="006263F1">
        <w:rPr>
          <w:rFonts w:ascii="仿宋_GB2312" w:eastAsia="仿宋_GB2312" w:hint="eastAsia"/>
          <w:bCs/>
          <w:sz w:val="32"/>
          <w:szCs w:val="32"/>
        </w:rPr>
        <w:t>1.落实集团公司要求，根据公司工程项目物资消耗专项整治工作实施方案，确保按照集团公司要求完成各阶段相关工作，进</w:t>
      </w:r>
      <w:r w:rsidRPr="006263F1">
        <w:rPr>
          <w:rFonts w:ascii="仿宋_GB2312" w:eastAsia="仿宋_GB2312" w:hint="eastAsia"/>
          <w:bCs/>
          <w:sz w:val="32"/>
          <w:szCs w:val="32"/>
        </w:rPr>
        <w:lastRenderedPageBreak/>
        <w:t>行公司工程项目双超治理工作阶段性总结。</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2.关注邯郸站改项目部钢结构的加工生产按照节点工期完成。</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3.参加集团公司年度物资工作会议。。</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4.组织公司物资系统人员应知应会培训工作。</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5.莲池大街、石家庄地铁、中华大街、柳石南项目等主要物资协助集团公司招标采购工作。</w:t>
      </w:r>
    </w:p>
    <w:p w:rsidR="00F8408C" w:rsidRDefault="00A90354" w:rsidP="00754641">
      <w:pPr>
        <w:spacing w:line="540" w:lineRule="exact"/>
        <w:ind w:firstLineChars="200" w:firstLine="643"/>
        <w:outlineLvl w:val="0"/>
        <w:rPr>
          <w:rFonts w:ascii="楷体_GB2312" w:eastAsia="楷体_GB2312" w:hAnsi="宋体"/>
          <w:b/>
          <w:color w:val="0D0D0D" w:themeColor="text1" w:themeTint="F2"/>
          <w:sz w:val="32"/>
          <w:szCs w:val="32"/>
        </w:rPr>
      </w:pPr>
      <w:bookmarkStart w:id="147" w:name="_Toc505088979"/>
      <w:bookmarkStart w:id="148" w:name="_Toc505176541"/>
      <w:r w:rsidRPr="003E45D0">
        <w:rPr>
          <w:rFonts w:ascii="楷体_GB2312" w:eastAsia="楷体_GB2312" w:hAnsi="宋体" w:hint="eastAsia"/>
          <w:b/>
          <w:color w:val="0D0D0D" w:themeColor="text1" w:themeTint="F2"/>
          <w:sz w:val="32"/>
          <w:szCs w:val="32"/>
        </w:rPr>
        <w:t>(</w:t>
      </w:r>
      <w:r>
        <w:rPr>
          <w:rFonts w:ascii="楷体_GB2312" w:eastAsia="楷体_GB2312" w:hAnsi="宋体" w:hint="eastAsia"/>
          <w:b/>
          <w:color w:val="0D0D0D" w:themeColor="text1" w:themeTint="F2"/>
          <w:sz w:val="32"/>
          <w:szCs w:val="32"/>
        </w:rPr>
        <w:t>六</w:t>
      </w:r>
      <w:r w:rsidRPr="003E45D0">
        <w:rPr>
          <w:rFonts w:ascii="楷体_GB2312" w:eastAsia="楷体_GB2312" w:hAnsi="宋体" w:hint="eastAsia"/>
          <w:b/>
          <w:color w:val="0D0D0D" w:themeColor="text1" w:themeTint="F2"/>
          <w:sz w:val="32"/>
          <w:szCs w:val="32"/>
        </w:rPr>
        <w:t>)</w:t>
      </w:r>
      <w:r w:rsidR="004464E0" w:rsidRPr="004464E0">
        <w:rPr>
          <w:rFonts w:ascii="楷体_GB2312" w:eastAsia="楷体_GB2312" w:hAnsi="宋体" w:hint="eastAsia"/>
          <w:b/>
          <w:color w:val="0D0D0D" w:themeColor="text1" w:themeTint="F2"/>
          <w:sz w:val="32"/>
          <w:szCs w:val="32"/>
        </w:rPr>
        <w:t>路桥公司</w:t>
      </w:r>
      <w:bookmarkEnd w:id="142"/>
      <w:bookmarkEnd w:id="143"/>
      <w:bookmarkEnd w:id="144"/>
      <w:bookmarkEnd w:id="145"/>
      <w:bookmarkEnd w:id="146"/>
      <w:bookmarkEnd w:id="147"/>
      <w:bookmarkEnd w:id="148"/>
      <w:r w:rsidR="004464E0" w:rsidRPr="004464E0">
        <w:rPr>
          <w:rFonts w:ascii="楷体_GB2312" w:eastAsia="楷体_GB2312" w:hAnsi="宋体" w:hint="eastAsia"/>
          <w:b/>
          <w:color w:val="0D0D0D" w:themeColor="text1" w:themeTint="F2"/>
          <w:sz w:val="32"/>
          <w:szCs w:val="32"/>
        </w:rPr>
        <w:t xml:space="preserve"> </w:t>
      </w:r>
    </w:p>
    <w:p w:rsidR="00EE5D7A" w:rsidRPr="006263F1" w:rsidRDefault="00EE5D7A" w:rsidP="006263F1">
      <w:pPr>
        <w:spacing w:line="560" w:lineRule="exact"/>
        <w:ind w:firstLineChars="203" w:firstLine="650"/>
        <w:rPr>
          <w:rFonts w:ascii="仿宋_GB2312" w:eastAsia="仿宋_GB2312"/>
          <w:bCs/>
          <w:sz w:val="32"/>
          <w:szCs w:val="32"/>
        </w:rPr>
      </w:pPr>
      <w:bookmarkStart w:id="149" w:name="_Toc499802167"/>
      <w:bookmarkStart w:id="150" w:name="_Toc502677733"/>
      <w:r w:rsidRPr="006263F1">
        <w:rPr>
          <w:rFonts w:ascii="仿宋_GB2312" w:eastAsia="仿宋_GB2312" w:hint="eastAsia"/>
          <w:bCs/>
          <w:sz w:val="32"/>
          <w:szCs w:val="32"/>
        </w:rPr>
        <w:t>1、继续督导、检查各项目“双超”开展情况。</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2、进行项目部业务知识的培训学习管理工作。</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3、继续继续推进物资信息化在项目管理中的应用工作。</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4、组织相关部门对新开项目的物资采购合同进行线下评审。</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5、组织参与九绵项目部主要材料的招标工作。</w:t>
      </w:r>
    </w:p>
    <w:p w:rsidR="00572CC6" w:rsidRDefault="003E45D0" w:rsidP="00754641">
      <w:pPr>
        <w:spacing w:line="540" w:lineRule="exact"/>
        <w:ind w:firstLineChars="200" w:firstLine="643"/>
        <w:outlineLvl w:val="0"/>
        <w:rPr>
          <w:rFonts w:ascii="楷体_GB2312" w:eastAsia="楷体_GB2312" w:hAnsi="宋体"/>
          <w:b/>
          <w:color w:val="0D0D0D" w:themeColor="text1" w:themeTint="F2"/>
          <w:sz w:val="32"/>
          <w:szCs w:val="32"/>
        </w:rPr>
      </w:pPr>
      <w:bookmarkStart w:id="151" w:name="_Toc505088980"/>
      <w:bookmarkStart w:id="152" w:name="_Toc505176542"/>
      <w:r>
        <w:rPr>
          <w:rFonts w:ascii="楷体_GB2312" w:eastAsia="楷体_GB2312" w:hAnsi="宋体" w:hint="eastAsia"/>
          <w:b/>
          <w:color w:val="0D0D0D" w:themeColor="text1" w:themeTint="F2"/>
          <w:sz w:val="32"/>
          <w:szCs w:val="32"/>
        </w:rPr>
        <w:t>(七)</w:t>
      </w:r>
      <w:r w:rsidR="00703682" w:rsidRPr="003E45D0">
        <w:rPr>
          <w:rFonts w:ascii="楷体_GB2312" w:eastAsia="楷体_GB2312" w:hAnsi="宋体" w:hint="eastAsia"/>
          <w:b/>
          <w:color w:val="0D0D0D" w:themeColor="text1" w:themeTint="F2"/>
          <w:sz w:val="32"/>
          <w:szCs w:val="32"/>
        </w:rPr>
        <w:t>丰桥公司</w:t>
      </w:r>
      <w:bookmarkStart w:id="153" w:name="_Toc423943971"/>
      <w:bookmarkStart w:id="154" w:name="_Toc425864117"/>
      <w:bookmarkStart w:id="155" w:name="_Toc423943732"/>
      <w:bookmarkStart w:id="156" w:name="_Toc429386508"/>
      <w:bookmarkStart w:id="157" w:name="_Toc437589419"/>
      <w:bookmarkEnd w:id="136"/>
      <w:bookmarkEnd w:id="137"/>
      <w:bookmarkEnd w:id="138"/>
      <w:bookmarkEnd w:id="139"/>
      <w:bookmarkEnd w:id="140"/>
      <w:bookmarkEnd w:id="149"/>
      <w:bookmarkEnd w:id="150"/>
      <w:bookmarkEnd w:id="151"/>
      <w:bookmarkEnd w:id="152"/>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1、参加集团公司物资管理工作会议。</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2、组织进行福厦项目临建块石、混凝土招标工作。</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3、整理新中标平改立工程物资总计划，准备招标事宜。</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4、督促牙林线平改立工程物资总计划编制、上报工作。</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5、与鲁班网技术人员沟通，铺架与丰桥公司合并后鲁班网账号及工程信息合并事宜。</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6、根据集团公司新下发物资管理文件要求，修订公司物资管理相关制度文件。</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lastRenderedPageBreak/>
        <w:t>7、配合推进住宅产业化部品进入《北京市产业化住宅部品认证产品目录》工作。</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8、下发2018年1季度限价文件。</w:t>
      </w:r>
    </w:p>
    <w:p w:rsidR="00831576" w:rsidRDefault="003E45D0" w:rsidP="00754641">
      <w:pPr>
        <w:spacing w:line="540" w:lineRule="exact"/>
        <w:ind w:firstLineChars="200" w:firstLine="643"/>
        <w:rPr>
          <w:rFonts w:ascii="楷体_GB2312" w:eastAsia="楷体_GB2312" w:hAnsi="宋体"/>
          <w:b/>
          <w:color w:val="0D0D0D" w:themeColor="text1" w:themeTint="F2"/>
          <w:sz w:val="32"/>
          <w:szCs w:val="32"/>
        </w:rPr>
      </w:pPr>
      <w:r w:rsidRPr="003E45D0">
        <w:rPr>
          <w:rFonts w:ascii="楷体_GB2312" w:eastAsia="楷体_GB2312" w:hAnsi="宋体" w:hint="eastAsia"/>
          <w:b/>
          <w:color w:val="0D0D0D" w:themeColor="text1" w:themeTint="F2"/>
          <w:sz w:val="32"/>
          <w:szCs w:val="32"/>
        </w:rPr>
        <w:t>(八)</w:t>
      </w:r>
      <w:r w:rsidR="00703682" w:rsidRPr="003E45D0">
        <w:rPr>
          <w:rFonts w:ascii="楷体_GB2312" w:eastAsia="楷体_GB2312" w:hAnsi="宋体" w:hint="eastAsia"/>
          <w:b/>
          <w:color w:val="0D0D0D" w:themeColor="text1" w:themeTint="F2"/>
          <w:sz w:val="32"/>
          <w:szCs w:val="32"/>
        </w:rPr>
        <w:t>建安公司</w:t>
      </w:r>
      <w:bookmarkStart w:id="158" w:name="_Toc423943972"/>
      <w:bookmarkStart w:id="159" w:name="_Toc425864118"/>
      <w:bookmarkStart w:id="160" w:name="_Toc423943733"/>
      <w:bookmarkStart w:id="161" w:name="_Toc429386509"/>
      <w:bookmarkStart w:id="162" w:name="_Toc437589420"/>
      <w:bookmarkEnd w:id="153"/>
      <w:bookmarkEnd w:id="154"/>
      <w:bookmarkEnd w:id="155"/>
      <w:bookmarkEnd w:id="156"/>
      <w:bookmarkEnd w:id="157"/>
    </w:p>
    <w:p w:rsidR="00EE5D7A" w:rsidRPr="006263F1" w:rsidRDefault="006263F1"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1.</w:t>
      </w:r>
      <w:r w:rsidR="00EE5D7A" w:rsidRPr="006263F1">
        <w:rPr>
          <w:rFonts w:ascii="仿宋_GB2312" w:eastAsia="仿宋_GB2312" w:hint="eastAsia"/>
          <w:bCs/>
          <w:sz w:val="32"/>
          <w:szCs w:val="32"/>
        </w:rPr>
        <w:t>组织协调各项工程集采物资采购供应工作。</w:t>
      </w:r>
    </w:p>
    <w:p w:rsidR="00EE5D7A" w:rsidRPr="006263F1" w:rsidRDefault="006263F1"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2.</w:t>
      </w:r>
      <w:r w:rsidR="00EE5D7A" w:rsidRPr="006263F1">
        <w:rPr>
          <w:rFonts w:ascii="仿宋_GB2312" w:eastAsia="仿宋_GB2312" w:hint="eastAsia"/>
          <w:bCs/>
          <w:sz w:val="32"/>
          <w:szCs w:val="32"/>
        </w:rPr>
        <w:t>计划对哈站南铁路货场小区水泥应急采购、沈阳丁香水岸二期工程钢材、迁建既有厦门客车整备所工程站后工程钢材、电梯已完成重新挂网采购。</w:t>
      </w:r>
    </w:p>
    <w:p w:rsidR="00EE5D7A" w:rsidRPr="006263F1" w:rsidRDefault="006263F1"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3.</w:t>
      </w:r>
      <w:r w:rsidR="00EE5D7A" w:rsidRPr="006263F1">
        <w:rPr>
          <w:rFonts w:ascii="仿宋_GB2312" w:eastAsia="仿宋_GB2312" w:hint="eastAsia"/>
          <w:bCs/>
          <w:sz w:val="32"/>
          <w:szCs w:val="32"/>
        </w:rPr>
        <w:t>按照公司统一安排，对项目进行督导检查工作。</w:t>
      </w:r>
    </w:p>
    <w:p w:rsidR="00EE5D7A" w:rsidRPr="006263F1" w:rsidRDefault="006263F1"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4.</w:t>
      </w:r>
      <w:r w:rsidR="00EE5D7A" w:rsidRPr="006263F1">
        <w:rPr>
          <w:rFonts w:ascii="仿宋_GB2312" w:eastAsia="仿宋_GB2312" w:hint="eastAsia"/>
          <w:bCs/>
          <w:sz w:val="32"/>
          <w:szCs w:val="32"/>
        </w:rPr>
        <w:t>其它日常管理工作。</w:t>
      </w:r>
    </w:p>
    <w:p w:rsidR="00703682" w:rsidRDefault="003E45D0" w:rsidP="00754641">
      <w:pPr>
        <w:spacing w:line="540" w:lineRule="exact"/>
        <w:ind w:left="576" w:firstLineChars="50" w:firstLine="161"/>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（九）</w:t>
      </w:r>
      <w:r w:rsidR="00AD4447" w:rsidRPr="003E45D0">
        <w:rPr>
          <w:rFonts w:ascii="楷体_GB2312" w:eastAsia="楷体_GB2312" w:hAnsi="宋体" w:hint="eastAsia"/>
          <w:b/>
          <w:color w:val="0D0D0D" w:themeColor="text1" w:themeTint="F2"/>
          <w:sz w:val="32"/>
          <w:szCs w:val="32"/>
        </w:rPr>
        <w:t>交通</w:t>
      </w:r>
      <w:r w:rsidR="00703682" w:rsidRPr="003E45D0">
        <w:rPr>
          <w:rFonts w:ascii="楷体_GB2312" w:eastAsia="楷体_GB2312" w:hAnsi="宋体" w:hint="eastAsia"/>
          <w:b/>
          <w:color w:val="0D0D0D" w:themeColor="text1" w:themeTint="F2"/>
          <w:sz w:val="32"/>
          <w:szCs w:val="32"/>
        </w:rPr>
        <w:t>公司</w:t>
      </w:r>
      <w:bookmarkEnd w:id="158"/>
      <w:bookmarkEnd w:id="159"/>
      <w:bookmarkEnd w:id="160"/>
      <w:bookmarkEnd w:id="161"/>
      <w:bookmarkEnd w:id="162"/>
    </w:p>
    <w:p w:rsidR="00EE5D7A" w:rsidRPr="006263F1" w:rsidRDefault="006263F1" w:rsidP="006263F1">
      <w:pPr>
        <w:spacing w:line="560" w:lineRule="exact"/>
        <w:ind w:firstLineChars="203" w:firstLine="650"/>
        <w:rPr>
          <w:rFonts w:ascii="仿宋_GB2312" w:eastAsia="仿宋_GB2312"/>
          <w:bCs/>
          <w:sz w:val="32"/>
          <w:szCs w:val="32"/>
        </w:rPr>
      </w:pPr>
      <w:bookmarkStart w:id="163" w:name="_Toc423943744"/>
      <w:bookmarkStart w:id="164" w:name="_Toc423943983"/>
      <w:bookmarkStart w:id="165" w:name="_Toc425864120"/>
      <w:bookmarkStart w:id="166" w:name="_Toc429386511"/>
      <w:bookmarkStart w:id="167" w:name="_Toc437589421"/>
      <w:bookmarkEnd w:id="141"/>
      <w:r>
        <w:rPr>
          <w:rFonts w:ascii="仿宋_GB2312" w:eastAsia="仿宋_GB2312" w:hint="eastAsia"/>
          <w:bCs/>
          <w:sz w:val="32"/>
          <w:szCs w:val="32"/>
        </w:rPr>
        <w:t>1.</w:t>
      </w:r>
      <w:r w:rsidR="00EE5D7A" w:rsidRPr="006263F1">
        <w:rPr>
          <w:rFonts w:ascii="仿宋_GB2312" w:eastAsia="仿宋_GB2312" w:hint="eastAsia"/>
          <w:bCs/>
          <w:sz w:val="32"/>
          <w:szCs w:val="32"/>
        </w:rPr>
        <w:t>高度关注春节前后各项目物资供应稳定情况，确保节日正常施工项目保障有序。</w:t>
      </w:r>
    </w:p>
    <w:p w:rsidR="00EE5D7A" w:rsidRPr="006263F1" w:rsidRDefault="006263F1"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2.</w:t>
      </w:r>
      <w:r w:rsidR="00EE5D7A" w:rsidRPr="006263F1">
        <w:rPr>
          <w:rFonts w:ascii="仿宋_GB2312" w:eastAsia="仿宋_GB2312" w:hint="eastAsia"/>
          <w:bCs/>
          <w:sz w:val="32"/>
          <w:szCs w:val="32"/>
        </w:rPr>
        <w:t>完成公司“两会”报告中物资部分内容的编写工作。</w:t>
      </w:r>
    </w:p>
    <w:p w:rsidR="00EE5D7A" w:rsidRPr="006263F1" w:rsidRDefault="006263F1"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3.</w:t>
      </w:r>
      <w:r w:rsidR="00EE5D7A" w:rsidRPr="006263F1">
        <w:rPr>
          <w:rFonts w:ascii="仿宋_GB2312" w:eastAsia="仿宋_GB2312" w:hint="eastAsia"/>
          <w:bCs/>
          <w:sz w:val="32"/>
          <w:szCs w:val="32"/>
        </w:rPr>
        <w:t>完成深圳地铁1</w:t>
      </w:r>
      <w:r w:rsidR="00EE5D7A" w:rsidRPr="006263F1">
        <w:rPr>
          <w:rFonts w:ascii="仿宋_GB2312" w:eastAsia="仿宋_GB2312"/>
          <w:bCs/>
          <w:sz w:val="32"/>
          <w:szCs w:val="32"/>
        </w:rPr>
        <w:t>4</w:t>
      </w:r>
      <w:r w:rsidR="00EE5D7A" w:rsidRPr="006263F1">
        <w:rPr>
          <w:rFonts w:ascii="仿宋_GB2312" w:eastAsia="仿宋_GB2312" w:hint="eastAsia"/>
          <w:bCs/>
          <w:sz w:val="32"/>
          <w:szCs w:val="32"/>
        </w:rPr>
        <w:t>号线前期施工调查和管理交底。</w:t>
      </w:r>
    </w:p>
    <w:p w:rsidR="00EE5D7A" w:rsidRPr="006263F1" w:rsidRDefault="006263F1"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4.</w:t>
      </w:r>
      <w:r w:rsidR="00EE5D7A" w:rsidRPr="006263F1">
        <w:rPr>
          <w:rFonts w:ascii="仿宋_GB2312" w:eastAsia="仿宋_GB2312" w:hint="eastAsia"/>
          <w:bCs/>
          <w:sz w:val="32"/>
          <w:szCs w:val="32"/>
        </w:rPr>
        <w:t>深入赣深项目指导前期项目物资管理工作。</w:t>
      </w:r>
    </w:p>
    <w:p w:rsidR="00EE5D7A" w:rsidRPr="006263F1" w:rsidRDefault="006263F1"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5.</w:t>
      </w:r>
      <w:r w:rsidR="00EE5D7A" w:rsidRPr="006263F1">
        <w:rPr>
          <w:rFonts w:ascii="仿宋_GB2312" w:eastAsia="仿宋_GB2312" w:hint="eastAsia"/>
          <w:bCs/>
          <w:sz w:val="32"/>
          <w:szCs w:val="32"/>
        </w:rPr>
        <w:t>依据集团公司2</w:t>
      </w:r>
      <w:r w:rsidR="00EE5D7A" w:rsidRPr="006263F1">
        <w:rPr>
          <w:rFonts w:ascii="仿宋_GB2312" w:eastAsia="仿宋_GB2312"/>
          <w:bCs/>
          <w:sz w:val="32"/>
          <w:szCs w:val="32"/>
        </w:rPr>
        <w:t>017</w:t>
      </w:r>
      <w:r w:rsidR="00EE5D7A" w:rsidRPr="006263F1">
        <w:rPr>
          <w:rFonts w:ascii="仿宋_GB2312" w:eastAsia="仿宋_GB2312" w:hint="eastAsia"/>
          <w:bCs/>
          <w:sz w:val="32"/>
          <w:szCs w:val="32"/>
        </w:rPr>
        <w:t>年末颁布的系列管理办法，完善公司级相关管理办法。</w:t>
      </w:r>
    </w:p>
    <w:p w:rsidR="00EE5D7A" w:rsidRPr="006263F1" w:rsidRDefault="006263F1"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6.</w:t>
      </w:r>
      <w:r w:rsidR="00EE5D7A" w:rsidRPr="006263F1">
        <w:rPr>
          <w:rFonts w:ascii="仿宋_GB2312" w:eastAsia="仿宋_GB2312" w:hint="eastAsia"/>
          <w:bCs/>
          <w:sz w:val="32"/>
          <w:szCs w:val="32"/>
        </w:rPr>
        <w:t>继续完善郑州十号线项目部混凝土在鲁班网上定标工作。</w:t>
      </w:r>
    </w:p>
    <w:p w:rsidR="00EE5D7A" w:rsidRPr="006263F1" w:rsidRDefault="006263F1"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7.</w:t>
      </w:r>
      <w:r w:rsidR="00EE5D7A" w:rsidRPr="006263F1">
        <w:rPr>
          <w:rFonts w:ascii="仿宋_GB2312" w:eastAsia="仿宋_GB2312" w:hint="eastAsia"/>
          <w:bCs/>
          <w:sz w:val="32"/>
          <w:szCs w:val="32"/>
        </w:rPr>
        <w:t>继续完善第三次北京项目部膨润土、第四次北京项目部镀锌钢管及第二次郑州十号线项目部钢材在鲁班网上开标工作。</w:t>
      </w:r>
    </w:p>
    <w:p w:rsidR="00EE5D7A" w:rsidRPr="006263F1" w:rsidRDefault="006263F1"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8.</w:t>
      </w:r>
      <w:r w:rsidR="00EE5D7A" w:rsidRPr="006263F1">
        <w:rPr>
          <w:rFonts w:ascii="仿宋_GB2312" w:eastAsia="仿宋_GB2312" w:hint="eastAsia"/>
          <w:bCs/>
          <w:sz w:val="32"/>
          <w:szCs w:val="32"/>
        </w:rPr>
        <w:t>继续完善兰州项目部水玻璃和钢管柱、郑州十号线项目部</w:t>
      </w:r>
      <w:r w:rsidR="00EE5D7A" w:rsidRPr="006263F1">
        <w:rPr>
          <w:rFonts w:ascii="仿宋_GB2312" w:eastAsia="仿宋_GB2312" w:hint="eastAsia"/>
          <w:bCs/>
          <w:sz w:val="32"/>
          <w:szCs w:val="32"/>
        </w:rPr>
        <w:lastRenderedPageBreak/>
        <w:t>地材和水泥挂网招标工作。</w:t>
      </w:r>
    </w:p>
    <w:p w:rsidR="00EE5D7A" w:rsidRPr="006263F1" w:rsidRDefault="006263F1"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9.</w:t>
      </w:r>
      <w:r w:rsidR="00EE5D7A" w:rsidRPr="006263F1">
        <w:rPr>
          <w:rFonts w:ascii="仿宋_GB2312" w:eastAsia="仿宋_GB2312" w:hint="eastAsia"/>
          <w:bCs/>
          <w:sz w:val="32"/>
          <w:szCs w:val="32"/>
        </w:rPr>
        <w:t>完善对公司各项目部集采物资及时上报集团公司审批。</w:t>
      </w:r>
    </w:p>
    <w:p w:rsidR="00EE5D7A" w:rsidRPr="006263F1" w:rsidRDefault="006263F1"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10.</w:t>
      </w:r>
      <w:r w:rsidR="00EE5D7A" w:rsidRPr="006263F1">
        <w:rPr>
          <w:rFonts w:ascii="仿宋_GB2312" w:eastAsia="仿宋_GB2312" w:hint="eastAsia"/>
          <w:bCs/>
          <w:sz w:val="32"/>
          <w:szCs w:val="32"/>
        </w:rPr>
        <w:t>继续完善各项目部各供应商在中铁六局采购网注册工作。</w:t>
      </w:r>
    </w:p>
    <w:p w:rsidR="000D6C5E" w:rsidRDefault="006735AC" w:rsidP="00754641">
      <w:pPr>
        <w:spacing w:line="540" w:lineRule="exact"/>
        <w:ind w:firstLineChars="200" w:firstLine="643"/>
        <w:rPr>
          <w:rFonts w:ascii="楷体_GB2312" w:eastAsia="楷体_GB2312" w:hAnsi="宋体"/>
          <w:b/>
          <w:color w:val="0D0D0D" w:themeColor="text1" w:themeTint="F2"/>
          <w:sz w:val="32"/>
          <w:szCs w:val="32"/>
        </w:rPr>
      </w:pPr>
      <w:bookmarkStart w:id="168" w:name="_Toc437589422"/>
      <w:bookmarkStart w:id="169" w:name="_Toc475007371"/>
      <w:bookmarkEnd w:id="163"/>
      <w:bookmarkEnd w:id="164"/>
      <w:bookmarkEnd w:id="165"/>
      <w:bookmarkEnd w:id="166"/>
      <w:bookmarkEnd w:id="167"/>
      <w:r w:rsidRPr="00572CC6">
        <w:rPr>
          <w:rFonts w:ascii="楷体_GB2312" w:eastAsia="楷体_GB2312" w:hAnsi="宋体" w:hint="eastAsia"/>
          <w:b/>
          <w:color w:val="0D0D0D" w:themeColor="text1" w:themeTint="F2"/>
          <w:sz w:val="32"/>
          <w:szCs w:val="32"/>
        </w:rPr>
        <w:t>（十）广州公司</w:t>
      </w:r>
      <w:bookmarkEnd w:id="168"/>
      <w:bookmarkEnd w:id="169"/>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1.协助</w:t>
      </w:r>
      <w:r w:rsidRPr="006263F1">
        <w:rPr>
          <w:rFonts w:ascii="仿宋_GB2312" w:eastAsia="仿宋_GB2312"/>
          <w:bCs/>
          <w:sz w:val="32"/>
          <w:szCs w:val="32"/>
        </w:rPr>
        <w:t>龙怀项目闲置材料处置</w:t>
      </w:r>
      <w:r w:rsidRPr="006263F1">
        <w:rPr>
          <w:rFonts w:ascii="仿宋_GB2312" w:eastAsia="仿宋_GB2312" w:hint="eastAsia"/>
          <w:bCs/>
          <w:sz w:val="32"/>
          <w:szCs w:val="32"/>
        </w:rPr>
        <w:t>，</w:t>
      </w:r>
      <w:r w:rsidRPr="006263F1">
        <w:rPr>
          <w:rFonts w:ascii="仿宋_GB2312" w:eastAsia="仿宋_GB2312"/>
          <w:bCs/>
          <w:sz w:val="32"/>
          <w:szCs w:val="32"/>
        </w:rPr>
        <w:t>东海岛</w:t>
      </w:r>
      <w:r w:rsidRPr="006263F1">
        <w:rPr>
          <w:rFonts w:ascii="仿宋_GB2312" w:eastAsia="仿宋_GB2312" w:hint="eastAsia"/>
          <w:bCs/>
          <w:sz w:val="32"/>
          <w:szCs w:val="32"/>
        </w:rPr>
        <w:t>项目</w:t>
      </w:r>
      <w:r w:rsidRPr="006263F1">
        <w:rPr>
          <w:rFonts w:ascii="仿宋_GB2312" w:eastAsia="仿宋_GB2312"/>
          <w:bCs/>
          <w:sz w:val="32"/>
          <w:szCs w:val="32"/>
        </w:rPr>
        <w:t>废旧物资处理；</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2.</w:t>
      </w:r>
      <w:r w:rsidRPr="006263F1">
        <w:rPr>
          <w:rFonts w:ascii="仿宋_GB2312" w:eastAsia="仿宋_GB2312"/>
          <w:bCs/>
          <w:sz w:val="32"/>
          <w:szCs w:val="32"/>
        </w:rPr>
        <w:t>准备2017年</w:t>
      </w:r>
      <w:r w:rsidRPr="006263F1">
        <w:rPr>
          <w:rFonts w:ascii="仿宋_GB2312" w:eastAsia="仿宋_GB2312" w:hint="eastAsia"/>
          <w:bCs/>
          <w:sz w:val="32"/>
          <w:szCs w:val="32"/>
        </w:rPr>
        <w:t>年</w:t>
      </w:r>
      <w:r w:rsidRPr="006263F1">
        <w:rPr>
          <w:rFonts w:ascii="仿宋_GB2312" w:eastAsia="仿宋_GB2312"/>
          <w:bCs/>
          <w:sz w:val="32"/>
          <w:szCs w:val="32"/>
        </w:rPr>
        <w:t>度集团公司物资系统年会资料；</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3.根据2017年年末固定资产盘点情况，对丢失、损坏资产进行全面清理，落实责任；</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4.总结2017年固定资产盘点情况；</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 xml:space="preserve">5.参加深圳地铁项目市场调查； </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6.准备集团公司物资年度会议、物资成本分析会、双超整治会议资料；</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7.到珠海机场城际铁路项目进行市场调查、前期策划；</w:t>
      </w:r>
    </w:p>
    <w:p w:rsidR="003B7291" w:rsidRDefault="003F4377" w:rsidP="003B7291">
      <w:pPr>
        <w:spacing w:line="560" w:lineRule="exact"/>
        <w:ind w:firstLineChars="200" w:firstLine="643"/>
        <w:rPr>
          <w:rFonts w:ascii="楷体_GB2312" w:eastAsia="楷体_GB2312" w:hAnsi="宋体"/>
          <w:b/>
          <w:color w:val="0D0D0D" w:themeColor="text1" w:themeTint="F2"/>
          <w:sz w:val="32"/>
          <w:szCs w:val="32"/>
        </w:rPr>
      </w:pPr>
      <w:r w:rsidRPr="000D6C5E">
        <w:rPr>
          <w:rFonts w:ascii="楷体_GB2312" w:eastAsia="楷体_GB2312" w:hAnsi="宋体" w:hint="eastAsia"/>
          <w:b/>
          <w:color w:val="0D0D0D" w:themeColor="text1" w:themeTint="F2"/>
          <w:sz w:val="32"/>
          <w:szCs w:val="32"/>
        </w:rPr>
        <w:t>（十</w:t>
      </w:r>
      <w:r w:rsidR="003521B3">
        <w:rPr>
          <w:rFonts w:ascii="楷体_GB2312" w:eastAsia="楷体_GB2312" w:hAnsi="宋体" w:hint="eastAsia"/>
          <w:b/>
          <w:color w:val="0D0D0D" w:themeColor="text1" w:themeTint="F2"/>
          <w:sz w:val="32"/>
          <w:szCs w:val="32"/>
        </w:rPr>
        <w:t>一</w:t>
      </w:r>
      <w:r w:rsidRPr="000D6C5E">
        <w:rPr>
          <w:rFonts w:ascii="楷体_GB2312" w:eastAsia="楷体_GB2312" w:hAnsi="宋体" w:hint="eastAsia"/>
          <w:b/>
          <w:color w:val="0D0D0D" w:themeColor="text1" w:themeTint="F2"/>
          <w:sz w:val="32"/>
          <w:szCs w:val="32"/>
        </w:rPr>
        <w:t>）海外公司</w:t>
      </w:r>
    </w:p>
    <w:p w:rsidR="00EE5D7A" w:rsidRPr="006263F1" w:rsidRDefault="006263F1"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1.</w:t>
      </w:r>
      <w:r w:rsidR="00EE5D7A" w:rsidRPr="006263F1">
        <w:rPr>
          <w:rFonts w:ascii="仿宋_GB2312" w:eastAsia="仿宋_GB2312" w:hint="eastAsia"/>
          <w:bCs/>
          <w:sz w:val="32"/>
          <w:szCs w:val="32"/>
        </w:rPr>
        <w:t>做好到场物资设备的报验验收工作。</w:t>
      </w:r>
    </w:p>
    <w:p w:rsidR="00EE5D7A" w:rsidRPr="006263F1" w:rsidRDefault="006263F1"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2.</w:t>
      </w:r>
      <w:r w:rsidR="00EE5D7A" w:rsidRPr="006263F1">
        <w:rPr>
          <w:rFonts w:ascii="仿宋_GB2312" w:eastAsia="仿宋_GB2312" w:hint="eastAsia"/>
          <w:bCs/>
          <w:sz w:val="32"/>
          <w:szCs w:val="32"/>
        </w:rPr>
        <w:t>做好到场电动客车的登检验收工作。</w:t>
      </w:r>
    </w:p>
    <w:p w:rsidR="00EE5D7A" w:rsidRPr="006263F1" w:rsidRDefault="006263F1" w:rsidP="006263F1">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3.</w:t>
      </w:r>
      <w:r w:rsidR="00EE5D7A" w:rsidRPr="006263F1">
        <w:rPr>
          <w:rFonts w:ascii="仿宋_GB2312" w:eastAsia="仿宋_GB2312"/>
          <w:bCs/>
          <w:sz w:val="32"/>
          <w:szCs w:val="32"/>
        </w:rPr>
        <w:t>做好</w:t>
      </w:r>
      <w:r w:rsidR="00EE5D7A" w:rsidRPr="006263F1">
        <w:rPr>
          <w:rFonts w:ascii="仿宋_GB2312" w:eastAsia="仿宋_GB2312" w:hint="eastAsia"/>
          <w:bCs/>
          <w:sz w:val="32"/>
          <w:szCs w:val="32"/>
        </w:rPr>
        <w:t>越南河内轻轨</w:t>
      </w:r>
      <w:r w:rsidR="00EE5D7A" w:rsidRPr="006263F1">
        <w:rPr>
          <w:rFonts w:ascii="仿宋_GB2312" w:eastAsia="仿宋_GB2312"/>
          <w:bCs/>
          <w:sz w:val="32"/>
          <w:szCs w:val="32"/>
        </w:rPr>
        <w:t>项目</w:t>
      </w:r>
      <w:r w:rsidR="00EE5D7A" w:rsidRPr="006263F1">
        <w:rPr>
          <w:rFonts w:ascii="仿宋_GB2312" w:eastAsia="仿宋_GB2312" w:hint="eastAsia"/>
          <w:bCs/>
          <w:sz w:val="32"/>
          <w:szCs w:val="32"/>
        </w:rPr>
        <w:t>后续导向标识、车辆段相关设备的发货、</w:t>
      </w:r>
      <w:r w:rsidR="00EE5D7A" w:rsidRPr="006263F1">
        <w:rPr>
          <w:rFonts w:ascii="仿宋_GB2312" w:eastAsia="仿宋_GB2312"/>
          <w:bCs/>
          <w:sz w:val="32"/>
          <w:szCs w:val="32"/>
        </w:rPr>
        <w:t>通关、接货等相关工作。</w:t>
      </w:r>
    </w:p>
    <w:p w:rsidR="00111332" w:rsidRPr="003D385A" w:rsidRDefault="00A05808" w:rsidP="003D385A">
      <w:pPr>
        <w:spacing w:line="540" w:lineRule="exact"/>
        <w:ind w:leftChars="-4" w:left="-11" w:firstLineChars="200" w:firstLine="643"/>
        <w:rPr>
          <w:rFonts w:ascii="楷体_GB2312" w:eastAsia="楷体_GB2312" w:hAnsi="宋体"/>
          <w:b/>
          <w:color w:val="0D0D0D" w:themeColor="text1" w:themeTint="F2"/>
          <w:sz w:val="32"/>
          <w:szCs w:val="32"/>
        </w:rPr>
      </w:pPr>
      <w:r w:rsidRPr="003D385A">
        <w:rPr>
          <w:rFonts w:ascii="楷体_GB2312" w:eastAsia="楷体_GB2312" w:hAnsi="宋体" w:hint="eastAsia"/>
          <w:b/>
          <w:color w:val="0D0D0D" w:themeColor="text1" w:themeTint="F2"/>
          <w:sz w:val="32"/>
          <w:szCs w:val="32"/>
        </w:rPr>
        <w:t>（十</w:t>
      </w:r>
      <w:r w:rsidR="003521B3" w:rsidRPr="003D385A">
        <w:rPr>
          <w:rFonts w:ascii="楷体_GB2312" w:eastAsia="楷体_GB2312" w:hAnsi="宋体" w:hint="eastAsia"/>
          <w:b/>
          <w:color w:val="0D0D0D" w:themeColor="text1" w:themeTint="F2"/>
          <w:sz w:val="32"/>
          <w:szCs w:val="32"/>
        </w:rPr>
        <w:t>二</w:t>
      </w:r>
      <w:r w:rsidRPr="003D385A">
        <w:rPr>
          <w:rFonts w:ascii="楷体_GB2312" w:eastAsia="楷体_GB2312" w:hAnsi="宋体" w:hint="eastAsia"/>
          <w:b/>
          <w:color w:val="0D0D0D" w:themeColor="text1" w:themeTint="F2"/>
          <w:sz w:val="32"/>
          <w:szCs w:val="32"/>
        </w:rPr>
        <w:t>）电务公司</w:t>
      </w:r>
    </w:p>
    <w:p w:rsidR="00EE5D7A" w:rsidRPr="006263F1" w:rsidRDefault="00EE5D7A" w:rsidP="003D385A">
      <w:pPr>
        <w:spacing w:line="560" w:lineRule="exact"/>
        <w:ind w:firstLineChars="203" w:firstLine="650"/>
        <w:rPr>
          <w:rFonts w:ascii="仿宋_GB2312" w:eastAsia="仿宋_GB2312"/>
          <w:bCs/>
          <w:sz w:val="32"/>
          <w:szCs w:val="32"/>
        </w:rPr>
      </w:pPr>
      <w:bookmarkStart w:id="170" w:name="_Toc478655980"/>
      <w:r w:rsidRPr="006263F1">
        <w:rPr>
          <w:rFonts w:ascii="仿宋_GB2312" w:eastAsia="仿宋_GB2312" w:hint="eastAsia"/>
          <w:bCs/>
          <w:sz w:val="32"/>
          <w:szCs w:val="32"/>
        </w:rPr>
        <w:t>1、全力做好S5线工程的物资供应工作，为确保顺利开通做好保障工作。</w:t>
      </w:r>
    </w:p>
    <w:p w:rsidR="00EE5D7A" w:rsidRPr="006263F1" w:rsidRDefault="00EE5D7A" w:rsidP="006263F1">
      <w:pPr>
        <w:spacing w:line="560" w:lineRule="exact"/>
        <w:ind w:firstLineChars="200" w:firstLine="640"/>
        <w:rPr>
          <w:rFonts w:ascii="仿宋_GB2312" w:eastAsia="仿宋_GB2312"/>
          <w:bCs/>
          <w:sz w:val="32"/>
          <w:szCs w:val="32"/>
        </w:rPr>
      </w:pPr>
      <w:r w:rsidRPr="006263F1">
        <w:rPr>
          <w:rFonts w:ascii="仿宋_GB2312" w:eastAsia="仿宋_GB2312" w:hint="eastAsia"/>
          <w:bCs/>
          <w:sz w:val="32"/>
          <w:szCs w:val="32"/>
        </w:rPr>
        <w:t>2、继续加大物资公开采购力度，积极引导供应商在网上商</w:t>
      </w:r>
      <w:r w:rsidRPr="006263F1">
        <w:rPr>
          <w:rFonts w:ascii="仿宋_GB2312" w:eastAsia="仿宋_GB2312" w:hint="eastAsia"/>
          <w:bCs/>
          <w:sz w:val="32"/>
          <w:szCs w:val="32"/>
        </w:rPr>
        <w:lastRenderedPageBreak/>
        <w:t>城公开完成交易。</w:t>
      </w:r>
    </w:p>
    <w:p w:rsidR="00EE5D7A" w:rsidRPr="006263F1" w:rsidRDefault="00EE5D7A" w:rsidP="006263F1">
      <w:pPr>
        <w:spacing w:line="560" w:lineRule="exact"/>
        <w:ind w:firstLineChars="203" w:firstLine="650"/>
        <w:rPr>
          <w:rFonts w:ascii="仿宋_GB2312" w:eastAsia="仿宋_GB2312"/>
          <w:bCs/>
          <w:sz w:val="32"/>
          <w:szCs w:val="32"/>
        </w:rPr>
      </w:pPr>
      <w:r w:rsidRPr="006263F1">
        <w:rPr>
          <w:rFonts w:ascii="仿宋_GB2312" w:eastAsia="仿宋_GB2312" w:hint="eastAsia"/>
          <w:bCs/>
          <w:sz w:val="32"/>
          <w:szCs w:val="32"/>
        </w:rPr>
        <w:t>3、梳理2017全年工作，规划今年工作计划。</w:t>
      </w:r>
    </w:p>
    <w:p w:rsidR="000D6C5E" w:rsidRPr="00D96EDA" w:rsidRDefault="00703682" w:rsidP="00D96EDA">
      <w:pPr>
        <w:spacing w:line="540" w:lineRule="exact"/>
        <w:ind w:leftChars="-24" w:left="-67" w:firstLineChars="200" w:firstLine="640"/>
        <w:outlineLvl w:val="0"/>
        <w:rPr>
          <w:rFonts w:ascii="黑体" w:eastAsia="黑体" w:hAnsi="宋体"/>
          <w:color w:val="0D0D0D"/>
          <w:sz w:val="32"/>
          <w:szCs w:val="32"/>
        </w:rPr>
      </w:pPr>
      <w:bookmarkStart w:id="171" w:name="_Toc505176543"/>
      <w:r w:rsidRPr="00D96EDA">
        <w:rPr>
          <w:rFonts w:ascii="黑体" w:eastAsia="黑体" w:hAnsi="宋体" w:hint="eastAsia"/>
          <w:color w:val="0D0D0D"/>
          <w:sz w:val="32"/>
          <w:szCs w:val="32"/>
        </w:rPr>
        <w:t>五、指挥部</w:t>
      </w:r>
      <w:r w:rsidR="00D96EDA">
        <w:rPr>
          <w:rFonts w:ascii="黑体" w:eastAsia="黑体" w:hAnsi="宋体" w:hint="eastAsia"/>
          <w:color w:val="0D0D0D"/>
          <w:sz w:val="32"/>
          <w:szCs w:val="32"/>
        </w:rPr>
        <w:t>1</w:t>
      </w:r>
      <w:r w:rsidRPr="00D96EDA">
        <w:rPr>
          <w:rFonts w:ascii="黑体" w:eastAsia="黑体" w:hAnsi="宋体" w:hint="eastAsia"/>
          <w:color w:val="0D0D0D"/>
          <w:sz w:val="32"/>
          <w:szCs w:val="32"/>
        </w:rPr>
        <w:t>月主要工作</w:t>
      </w:r>
      <w:bookmarkEnd w:id="170"/>
      <w:bookmarkEnd w:id="171"/>
    </w:p>
    <w:p w:rsidR="000D6C5E" w:rsidRPr="006B68DE" w:rsidRDefault="006961FC" w:rsidP="006B68DE">
      <w:pPr>
        <w:spacing w:line="540" w:lineRule="exact"/>
        <w:ind w:leftChars="-4" w:left="-11" w:firstLineChars="200" w:firstLine="643"/>
        <w:rPr>
          <w:rFonts w:ascii="楷体_GB2312" w:eastAsia="楷体_GB2312" w:hAnsi="宋体"/>
          <w:b/>
          <w:color w:val="0D0D0D" w:themeColor="text1" w:themeTint="F2"/>
          <w:sz w:val="32"/>
          <w:szCs w:val="32"/>
        </w:rPr>
      </w:pPr>
      <w:r w:rsidRPr="006B68DE">
        <w:rPr>
          <w:rFonts w:ascii="楷体_GB2312" w:eastAsia="楷体_GB2312" w:hAnsi="宋体" w:hint="eastAsia"/>
          <w:b/>
          <w:color w:val="0D0D0D" w:themeColor="text1" w:themeTint="F2"/>
          <w:sz w:val="32"/>
          <w:szCs w:val="32"/>
        </w:rPr>
        <w:t>（一）蒙华指挥部</w:t>
      </w:r>
    </w:p>
    <w:p w:rsidR="006B68DE" w:rsidRPr="006B68DE" w:rsidRDefault="006B68DE" w:rsidP="006B68DE">
      <w:pPr>
        <w:spacing w:line="560" w:lineRule="exact"/>
        <w:ind w:firstLineChars="203" w:firstLine="650"/>
        <w:rPr>
          <w:rFonts w:ascii="仿宋_GB2312" w:eastAsia="仿宋_GB2312"/>
          <w:bCs/>
          <w:sz w:val="32"/>
          <w:szCs w:val="32"/>
        </w:rPr>
      </w:pPr>
      <w:r w:rsidRPr="006B68DE">
        <w:rPr>
          <w:rFonts w:ascii="仿宋_GB2312" w:eastAsia="仿宋_GB2312" w:hint="eastAsia"/>
          <w:bCs/>
          <w:sz w:val="32"/>
          <w:szCs w:val="32"/>
        </w:rPr>
        <w:t>1.编写钢板网防护栅栏招标文件。</w:t>
      </w:r>
    </w:p>
    <w:p w:rsidR="006B68DE" w:rsidRPr="006B68DE" w:rsidRDefault="006B68DE" w:rsidP="006B68DE">
      <w:pPr>
        <w:spacing w:line="560" w:lineRule="exact"/>
        <w:ind w:firstLineChars="203" w:firstLine="650"/>
        <w:rPr>
          <w:rFonts w:ascii="仿宋_GB2312" w:eastAsia="仿宋_GB2312"/>
          <w:bCs/>
          <w:sz w:val="32"/>
          <w:szCs w:val="32"/>
        </w:rPr>
      </w:pPr>
      <w:r w:rsidRPr="006B68DE">
        <w:rPr>
          <w:rFonts w:ascii="仿宋_GB2312" w:eastAsia="仿宋_GB2312" w:hint="eastAsia"/>
          <w:bCs/>
          <w:sz w:val="32"/>
          <w:szCs w:val="32"/>
        </w:rPr>
        <w:t>2.迎接了蒙华公司1月19日，晋豫指挥部1月23日的物资检查。</w:t>
      </w:r>
    </w:p>
    <w:p w:rsidR="006B68DE" w:rsidRPr="006B68DE" w:rsidRDefault="006B68DE" w:rsidP="006B68DE">
      <w:pPr>
        <w:spacing w:line="560" w:lineRule="exact"/>
        <w:ind w:firstLineChars="203" w:firstLine="650"/>
        <w:rPr>
          <w:rFonts w:ascii="仿宋_GB2312" w:eastAsia="仿宋_GB2312"/>
          <w:bCs/>
          <w:sz w:val="32"/>
          <w:szCs w:val="32"/>
        </w:rPr>
      </w:pPr>
      <w:r w:rsidRPr="006B68DE">
        <w:rPr>
          <w:rFonts w:ascii="仿宋_GB2312" w:eastAsia="仿宋_GB2312" w:hint="eastAsia"/>
          <w:bCs/>
          <w:sz w:val="32"/>
          <w:szCs w:val="32"/>
        </w:rPr>
        <w:t>3.安排桥梁人行道钢构件首批进场计划。</w:t>
      </w:r>
    </w:p>
    <w:p w:rsidR="006B68DE" w:rsidRPr="006B68DE" w:rsidRDefault="006B68DE" w:rsidP="006B68DE">
      <w:pPr>
        <w:spacing w:line="560" w:lineRule="exact"/>
        <w:ind w:firstLineChars="203" w:firstLine="650"/>
        <w:rPr>
          <w:rFonts w:ascii="仿宋_GB2312" w:eastAsia="仿宋_GB2312"/>
          <w:bCs/>
          <w:sz w:val="32"/>
          <w:szCs w:val="32"/>
        </w:rPr>
      </w:pPr>
      <w:r w:rsidRPr="006B68DE">
        <w:rPr>
          <w:rFonts w:ascii="仿宋_GB2312" w:eastAsia="仿宋_GB2312" w:hint="eastAsia"/>
          <w:bCs/>
          <w:sz w:val="32"/>
          <w:szCs w:val="32"/>
        </w:rPr>
        <w:t>4.向晋豫指挥部提报2018年度甲供、联采物资需求计划。</w:t>
      </w:r>
    </w:p>
    <w:p w:rsidR="00AB3AEC" w:rsidRDefault="0037336F" w:rsidP="00AB3AEC">
      <w:pPr>
        <w:spacing w:line="540" w:lineRule="exact"/>
        <w:ind w:leftChars="-4" w:left="-11" w:firstLineChars="200" w:firstLine="643"/>
        <w:rPr>
          <w:rFonts w:ascii="楷体_GB2312" w:eastAsia="楷体_GB2312" w:hAnsi="宋体"/>
          <w:b/>
          <w:color w:val="0D0D0D" w:themeColor="text1" w:themeTint="F2"/>
          <w:sz w:val="32"/>
          <w:szCs w:val="32"/>
        </w:rPr>
      </w:pPr>
      <w:r w:rsidRPr="004535BD">
        <w:rPr>
          <w:rFonts w:ascii="楷体_GB2312" w:eastAsia="楷体_GB2312" w:hAnsi="宋体" w:hint="eastAsia"/>
          <w:b/>
          <w:color w:val="0D0D0D" w:themeColor="text1" w:themeTint="F2"/>
          <w:sz w:val="32"/>
          <w:szCs w:val="32"/>
        </w:rPr>
        <w:t>（</w:t>
      </w:r>
      <w:r w:rsidR="004535BD">
        <w:rPr>
          <w:rFonts w:ascii="楷体_GB2312" w:eastAsia="楷体_GB2312" w:hAnsi="宋体" w:hint="eastAsia"/>
          <w:b/>
          <w:color w:val="0D0D0D" w:themeColor="text1" w:themeTint="F2"/>
          <w:sz w:val="32"/>
          <w:szCs w:val="32"/>
        </w:rPr>
        <w:t>二</w:t>
      </w:r>
      <w:r w:rsidRPr="004535BD">
        <w:rPr>
          <w:rFonts w:ascii="楷体_GB2312" w:eastAsia="楷体_GB2312" w:hAnsi="宋体" w:hint="eastAsia"/>
          <w:b/>
          <w:color w:val="0D0D0D" w:themeColor="text1" w:themeTint="F2"/>
          <w:sz w:val="32"/>
          <w:szCs w:val="32"/>
        </w:rPr>
        <w:t>）京张铁路二标项目部</w:t>
      </w:r>
    </w:p>
    <w:p w:rsidR="006B68DE" w:rsidRPr="006B68DE" w:rsidRDefault="006B68DE" w:rsidP="006B68DE">
      <w:pPr>
        <w:spacing w:line="560" w:lineRule="exact"/>
        <w:ind w:firstLineChars="203" w:firstLine="650"/>
        <w:rPr>
          <w:rFonts w:ascii="仿宋_GB2312" w:eastAsia="仿宋_GB2312"/>
          <w:bCs/>
          <w:sz w:val="32"/>
          <w:szCs w:val="32"/>
        </w:rPr>
      </w:pPr>
      <w:r w:rsidRPr="006B68DE">
        <w:rPr>
          <w:rFonts w:ascii="仿宋_GB2312" w:eastAsia="仿宋_GB2312" w:hint="eastAsia"/>
          <w:bCs/>
          <w:sz w:val="32"/>
          <w:szCs w:val="32"/>
        </w:rPr>
        <w:t>1、物资部对一、二、三、四、五分部进行物资检查工作。</w:t>
      </w:r>
    </w:p>
    <w:p w:rsidR="006B68DE" w:rsidRPr="006B68DE" w:rsidRDefault="006B68DE" w:rsidP="006B68DE">
      <w:pPr>
        <w:spacing w:line="560" w:lineRule="exact"/>
        <w:ind w:firstLineChars="203" w:firstLine="650"/>
        <w:rPr>
          <w:rFonts w:ascii="仿宋_GB2312" w:eastAsia="仿宋_GB2312"/>
          <w:bCs/>
          <w:sz w:val="32"/>
          <w:szCs w:val="32"/>
        </w:rPr>
      </w:pPr>
      <w:r w:rsidRPr="006B68DE">
        <w:rPr>
          <w:rFonts w:ascii="仿宋_GB2312" w:eastAsia="仿宋_GB2312" w:hint="eastAsia"/>
          <w:bCs/>
          <w:sz w:val="32"/>
          <w:szCs w:val="32"/>
        </w:rPr>
        <w:t xml:space="preserve">2、京张公司进行铲平站电力环网柜变压器包、昌平沙河信号CTC包件谈判，并技术交底，物资部参加。 </w:t>
      </w:r>
    </w:p>
    <w:p w:rsidR="006B68DE" w:rsidRPr="006B68DE" w:rsidRDefault="006B68DE" w:rsidP="006B68DE">
      <w:pPr>
        <w:spacing w:line="560" w:lineRule="exact"/>
        <w:ind w:firstLineChars="203" w:firstLine="650"/>
        <w:rPr>
          <w:rFonts w:ascii="仿宋_GB2312" w:eastAsia="仿宋_GB2312"/>
          <w:bCs/>
          <w:sz w:val="32"/>
          <w:szCs w:val="32"/>
        </w:rPr>
      </w:pPr>
      <w:r w:rsidRPr="006B68DE">
        <w:rPr>
          <w:rFonts w:ascii="仿宋_GB2312" w:eastAsia="仿宋_GB2312" w:hint="eastAsia"/>
          <w:bCs/>
          <w:sz w:val="32"/>
          <w:szCs w:val="32"/>
        </w:rPr>
        <w:t>3、参加股份公司安全生产视频会。</w:t>
      </w:r>
    </w:p>
    <w:p w:rsidR="006B68DE" w:rsidRPr="006B68DE" w:rsidRDefault="006B68DE" w:rsidP="006B68DE">
      <w:pPr>
        <w:spacing w:line="560" w:lineRule="exact"/>
        <w:ind w:firstLineChars="203" w:firstLine="650"/>
        <w:rPr>
          <w:rFonts w:ascii="仿宋_GB2312" w:eastAsia="仿宋_GB2312"/>
          <w:bCs/>
          <w:sz w:val="32"/>
          <w:szCs w:val="32"/>
        </w:rPr>
      </w:pPr>
      <w:r w:rsidRPr="006B68DE">
        <w:rPr>
          <w:rFonts w:ascii="仿宋_GB2312" w:eastAsia="仿宋_GB2312" w:hint="eastAsia"/>
          <w:bCs/>
          <w:sz w:val="32"/>
          <w:szCs w:val="32"/>
        </w:rPr>
        <w:t>4、参加京张公司梳理二标、十一标涉及电务、房建工程甲供物资设备进场计划会议。</w:t>
      </w:r>
      <w:r w:rsidRPr="006B68DE">
        <w:rPr>
          <w:rFonts w:ascii="仿宋_GB2312" w:eastAsia="仿宋_GB2312"/>
          <w:bCs/>
          <w:sz w:val="32"/>
          <w:szCs w:val="32"/>
        </w:rPr>
        <w:t xml:space="preserve"> </w:t>
      </w:r>
    </w:p>
    <w:p w:rsidR="006B68DE" w:rsidRPr="006B68DE" w:rsidRDefault="006B68DE" w:rsidP="006B68DE">
      <w:pPr>
        <w:spacing w:line="560" w:lineRule="exact"/>
        <w:ind w:firstLineChars="203" w:firstLine="650"/>
        <w:rPr>
          <w:rFonts w:ascii="仿宋_GB2312" w:eastAsia="仿宋_GB2312"/>
          <w:bCs/>
          <w:sz w:val="32"/>
          <w:szCs w:val="32"/>
        </w:rPr>
      </w:pPr>
      <w:r w:rsidRPr="006B68DE">
        <w:rPr>
          <w:rFonts w:ascii="仿宋_GB2312" w:eastAsia="仿宋_GB2312" w:hint="eastAsia"/>
          <w:bCs/>
          <w:sz w:val="32"/>
          <w:szCs w:val="32"/>
        </w:rPr>
        <w:t>5、参加工电大修段长钢轨焊接事宜梳理会。</w:t>
      </w:r>
    </w:p>
    <w:p w:rsidR="006B68DE" w:rsidRPr="006B68DE" w:rsidRDefault="006B68DE" w:rsidP="006B68DE">
      <w:pPr>
        <w:spacing w:line="560" w:lineRule="exact"/>
        <w:ind w:firstLineChars="203" w:firstLine="650"/>
        <w:rPr>
          <w:rFonts w:ascii="仿宋_GB2312" w:eastAsia="仿宋_GB2312"/>
          <w:bCs/>
          <w:sz w:val="32"/>
          <w:szCs w:val="32"/>
        </w:rPr>
      </w:pPr>
      <w:r w:rsidRPr="006B68DE">
        <w:rPr>
          <w:rFonts w:ascii="仿宋_GB2312" w:eastAsia="仿宋_GB2312" w:hint="eastAsia"/>
          <w:bCs/>
          <w:sz w:val="32"/>
          <w:szCs w:val="32"/>
        </w:rPr>
        <w:t>6、12月26日-1月8日协调2号太原项目部拌合站给北京项目部供应混凝土3324立方米。</w:t>
      </w:r>
    </w:p>
    <w:p w:rsidR="006B68DE" w:rsidRPr="006B68DE" w:rsidRDefault="006B68DE" w:rsidP="006B68DE">
      <w:pPr>
        <w:spacing w:line="560" w:lineRule="exact"/>
        <w:ind w:firstLineChars="203" w:firstLine="650"/>
        <w:rPr>
          <w:rFonts w:ascii="仿宋_GB2312" w:eastAsia="仿宋_GB2312"/>
          <w:bCs/>
          <w:sz w:val="32"/>
          <w:szCs w:val="32"/>
        </w:rPr>
      </w:pPr>
      <w:r w:rsidRPr="006B68DE">
        <w:rPr>
          <w:rFonts w:ascii="仿宋_GB2312" w:eastAsia="仿宋_GB2312" w:hint="eastAsia"/>
          <w:bCs/>
          <w:sz w:val="32"/>
          <w:szCs w:val="32"/>
        </w:rPr>
        <w:t>7、质检总站、北京局监督站检查二标昌平桥、南口桥、南口隧道，物资部陪同检查。</w:t>
      </w:r>
    </w:p>
    <w:p w:rsidR="006B68DE" w:rsidRPr="006B68DE" w:rsidRDefault="006B68DE" w:rsidP="006B68DE">
      <w:pPr>
        <w:spacing w:line="560" w:lineRule="exact"/>
        <w:ind w:firstLineChars="203" w:firstLine="650"/>
        <w:rPr>
          <w:rFonts w:ascii="仿宋_GB2312" w:eastAsia="仿宋_GB2312"/>
          <w:bCs/>
          <w:sz w:val="32"/>
          <w:szCs w:val="32"/>
        </w:rPr>
      </w:pPr>
      <w:r w:rsidRPr="006B68DE">
        <w:rPr>
          <w:rFonts w:ascii="仿宋_GB2312" w:eastAsia="仿宋_GB2312" w:hint="eastAsia"/>
          <w:bCs/>
          <w:sz w:val="32"/>
          <w:szCs w:val="32"/>
        </w:rPr>
        <w:t>8、京张公司物资部钱部长带队对南口隧道进行检查，要求</w:t>
      </w:r>
      <w:r w:rsidRPr="006B68DE">
        <w:rPr>
          <w:rFonts w:ascii="仿宋_GB2312" w:eastAsia="仿宋_GB2312" w:hint="eastAsia"/>
          <w:bCs/>
          <w:sz w:val="32"/>
          <w:szCs w:val="32"/>
        </w:rPr>
        <w:lastRenderedPageBreak/>
        <w:t>隧道进出口建中心料库统一存放防水板止水带等甲供物资</w:t>
      </w:r>
      <w:r w:rsidRPr="006B68DE">
        <w:rPr>
          <w:rFonts w:ascii="仿宋_GB2312" w:eastAsia="仿宋_GB2312"/>
          <w:bCs/>
          <w:sz w:val="32"/>
          <w:szCs w:val="32"/>
        </w:rPr>
        <w:t xml:space="preserve">。 </w:t>
      </w:r>
    </w:p>
    <w:p w:rsidR="006B68DE" w:rsidRPr="006B68DE" w:rsidRDefault="006B68DE" w:rsidP="006B68DE">
      <w:pPr>
        <w:spacing w:line="560" w:lineRule="exact"/>
        <w:ind w:firstLineChars="203" w:firstLine="650"/>
        <w:rPr>
          <w:rFonts w:ascii="仿宋_GB2312" w:eastAsia="仿宋_GB2312"/>
          <w:bCs/>
          <w:sz w:val="32"/>
          <w:szCs w:val="32"/>
        </w:rPr>
      </w:pPr>
      <w:r w:rsidRPr="006B68DE">
        <w:rPr>
          <w:rFonts w:ascii="仿宋_GB2312" w:eastAsia="仿宋_GB2312" w:hint="eastAsia"/>
          <w:bCs/>
          <w:sz w:val="32"/>
          <w:szCs w:val="32"/>
        </w:rPr>
        <w:t>9、陪同集团公司总经理马江黔、集团公司副总经理肖于太及集团公司工程部、安质部、物资部、设备部对西二旗右线桥、路基、南沙河特大桥、南口特大桥、南口隧道进口、隧道出口对现场进行了检查，并召开会议。</w:t>
      </w:r>
    </w:p>
    <w:p w:rsidR="006B68DE" w:rsidRPr="006B68DE" w:rsidRDefault="006B68DE" w:rsidP="006B68DE">
      <w:pPr>
        <w:spacing w:line="560" w:lineRule="exact"/>
        <w:ind w:firstLineChars="203" w:firstLine="650"/>
        <w:rPr>
          <w:rFonts w:ascii="仿宋_GB2312" w:eastAsia="仿宋_GB2312"/>
          <w:bCs/>
          <w:sz w:val="32"/>
          <w:szCs w:val="32"/>
        </w:rPr>
      </w:pPr>
      <w:r w:rsidRPr="006B68DE">
        <w:rPr>
          <w:rFonts w:ascii="仿宋_GB2312" w:eastAsia="仿宋_GB2312" w:hint="eastAsia"/>
          <w:bCs/>
          <w:sz w:val="32"/>
          <w:szCs w:val="32"/>
        </w:rPr>
        <w:t>10、参加在指挥部召开的一、二、三、五分部交口对接会。</w:t>
      </w:r>
    </w:p>
    <w:p w:rsidR="006B68DE" w:rsidRPr="006B68DE" w:rsidRDefault="006B68DE" w:rsidP="006B68DE">
      <w:pPr>
        <w:spacing w:line="560" w:lineRule="exact"/>
        <w:ind w:firstLineChars="203" w:firstLine="650"/>
        <w:rPr>
          <w:rFonts w:ascii="仿宋_GB2312" w:eastAsia="仿宋_GB2312"/>
          <w:bCs/>
          <w:sz w:val="32"/>
          <w:szCs w:val="32"/>
        </w:rPr>
      </w:pPr>
      <w:r w:rsidRPr="006B68DE">
        <w:rPr>
          <w:rFonts w:ascii="仿宋_GB2312" w:eastAsia="仿宋_GB2312" w:hint="eastAsia"/>
          <w:bCs/>
          <w:sz w:val="32"/>
          <w:szCs w:val="32"/>
        </w:rPr>
        <w:t>11、梳理水泥分批和转账。</w:t>
      </w:r>
    </w:p>
    <w:p w:rsidR="00643E13" w:rsidRDefault="00643E13" w:rsidP="006B68DE">
      <w:pPr>
        <w:spacing w:line="540" w:lineRule="exact"/>
        <w:ind w:leftChars="-4" w:left="-11"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三</w:t>
      </w:r>
      <w:r w:rsidRPr="004E2042">
        <w:rPr>
          <w:rFonts w:ascii="楷体_GB2312" w:eastAsia="楷体_GB2312" w:hint="eastAsia"/>
          <w:b/>
          <w:color w:val="0D0D0D" w:themeColor="text1" w:themeTint="F2"/>
          <w:sz w:val="32"/>
          <w:szCs w:val="32"/>
        </w:rPr>
        <w:t>）衢宁指挥部</w:t>
      </w:r>
    </w:p>
    <w:p w:rsidR="006B68DE" w:rsidRPr="006B68DE" w:rsidRDefault="006B68DE" w:rsidP="006B68DE">
      <w:pPr>
        <w:spacing w:line="560" w:lineRule="exact"/>
        <w:ind w:firstLineChars="203" w:firstLine="650"/>
        <w:rPr>
          <w:rFonts w:ascii="仿宋_GB2312" w:eastAsia="仿宋_GB2312"/>
          <w:bCs/>
          <w:sz w:val="32"/>
          <w:szCs w:val="32"/>
        </w:rPr>
      </w:pPr>
      <w:r w:rsidRPr="006B68DE">
        <w:rPr>
          <w:rFonts w:ascii="仿宋_GB2312" w:eastAsia="仿宋_GB2312" w:hint="eastAsia"/>
          <w:bCs/>
          <w:sz w:val="32"/>
          <w:szCs w:val="32"/>
        </w:rPr>
        <w:t>1、2018年1月10日指挥部组织全体项目物资管理人员学习集团公司物资部下发的10个管理办法（细则），20日进行了统一装订和下发，保证指挥部班子成员和物资管理人员人手一本。</w:t>
      </w:r>
    </w:p>
    <w:p w:rsidR="006B68DE" w:rsidRPr="006B68DE" w:rsidRDefault="006B68DE" w:rsidP="006B68DE">
      <w:pPr>
        <w:spacing w:line="560" w:lineRule="exact"/>
        <w:ind w:firstLineChars="203" w:firstLine="650"/>
        <w:rPr>
          <w:rFonts w:ascii="仿宋_GB2312" w:eastAsia="仿宋_GB2312"/>
          <w:bCs/>
          <w:sz w:val="32"/>
          <w:szCs w:val="32"/>
        </w:rPr>
      </w:pPr>
      <w:r w:rsidRPr="006B68DE">
        <w:rPr>
          <w:rFonts w:ascii="仿宋_GB2312" w:eastAsia="仿宋_GB2312" w:hint="eastAsia"/>
          <w:bCs/>
          <w:sz w:val="32"/>
          <w:szCs w:val="32"/>
        </w:rPr>
        <w:t>2、2018年1月16日指挥部接受东南公司《在建铁路工程项目质量安全红线专项》排查，物资部配合检查。</w:t>
      </w:r>
    </w:p>
    <w:p w:rsidR="006B68DE" w:rsidRPr="006B68DE" w:rsidRDefault="006B68DE" w:rsidP="006B68DE">
      <w:pPr>
        <w:spacing w:line="560" w:lineRule="exact"/>
        <w:ind w:firstLineChars="203" w:firstLine="650"/>
        <w:rPr>
          <w:rFonts w:ascii="仿宋_GB2312" w:eastAsia="仿宋_GB2312"/>
          <w:bCs/>
          <w:sz w:val="32"/>
          <w:szCs w:val="32"/>
        </w:rPr>
      </w:pPr>
      <w:r w:rsidRPr="006B68DE">
        <w:rPr>
          <w:rFonts w:ascii="仿宋_GB2312" w:eastAsia="仿宋_GB2312" w:hint="eastAsia"/>
          <w:bCs/>
          <w:sz w:val="32"/>
          <w:szCs w:val="32"/>
        </w:rPr>
        <w:t>3、从2018年1月13日到3月20日物资部帮助试验室做好隧道边墙和拱腰的回弹整治工作。</w:t>
      </w:r>
    </w:p>
    <w:p w:rsidR="006B68DE" w:rsidRPr="006B68DE" w:rsidRDefault="006B68DE" w:rsidP="006B68DE">
      <w:pPr>
        <w:spacing w:line="560" w:lineRule="exact"/>
        <w:ind w:firstLineChars="203" w:firstLine="650"/>
        <w:rPr>
          <w:rFonts w:ascii="仿宋_GB2312" w:eastAsia="仿宋_GB2312"/>
          <w:bCs/>
          <w:sz w:val="32"/>
          <w:szCs w:val="32"/>
        </w:rPr>
      </w:pPr>
      <w:r w:rsidRPr="006B68DE">
        <w:rPr>
          <w:rFonts w:ascii="仿宋_GB2312" w:eastAsia="仿宋_GB2312" w:hint="eastAsia"/>
          <w:bCs/>
          <w:sz w:val="32"/>
          <w:szCs w:val="32"/>
        </w:rPr>
        <w:t>4、2018年1月19日指挥部召开由熊局主持的安全质量排查通报会。</w:t>
      </w:r>
    </w:p>
    <w:p w:rsidR="006B68DE" w:rsidRPr="006B68DE" w:rsidRDefault="006B68DE" w:rsidP="006B68DE">
      <w:pPr>
        <w:spacing w:line="560" w:lineRule="exact"/>
        <w:ind w:firstLineChars="203" w:firstLine="650"/>
        <w:rPr>
          <w:rFonts w:ascii="仿宋_GB2312" w:eastAsia="仿宋_GB2312"/>
          <w:bCs/>
          <w:sz w:val="32"/>
          <w:szCs w:val="32"/>
        </w:rPr>
      </w:pPr>
      <w:r w:rsidRPr="006B68DE">
        <w:rPr>
          <w:rFonts w:ascii="仿宋_GB2312" w:eastAsia="仿宋_GB2312" w:hint="eastAsia"/>
          <w:bCs/>
          <w:sz w:val="32"/>
          <w:szCs w:val="32"/>
        </w:rPr>
        <w:t>5、项目部督促分部完成2017年所有甲供材料的报验签认工作。</w:t>
      </w:r>
    </w:p>
    <w:p w:rsidR="006B68DE" w:rsidRPr="006B68DE" w:rsidRDefault="006B68DE" w:rsidP="006B68DE">
      <w:pPr>
        <w:spacing w:line="560" w:lineRule="exact"/>
        <w:ind w:firstLineChars="203" w:firstLine="650"/>
        <w:rPr>
          <w:rFonts w:ascii="仿宋_GB2312" w:eastAsia="仿宋_GB2312"/>
          <w:bCs/>
          <w:sz w:val="32"/>
          <w:szCs w:val="32"/>
        </w:rPr>
      </w:pPr>
      <w:r w:rsidRPr="006B68DE">
        <w:rPr>
          <w:rFonts w:ascii="仿宋_GB2312" w:eastAsia="仿宋_GB2312" w:hint="eastAsia"/>
          <w:bCs/>
          <w:sz w:val="32"/>
          <w:szCs w:val="32"/>
        </w:rPr>
        <w:t>6、目前指挥部重点盯控隧道的敲击检测、回弹检测、缺陷整治工作，因此工程进展缓慢，物资供应均能保证正常供应。</w:t>
      </w:r>
    </w:p>
    <w:p w:rsidR="006B68DE" w:rsidRPr="006B68DE" w:rsidRDefault="006B68DE" w:rsidP="006B68DE">
      <w:pPr>
        <w:spacing w:line="560" w:lineRule="exact"/>
        <w:ind w:firstLineChars="203" w:firstLine="650"/>
        <w:rPr>
          <w:rFonts w:ascii="仿宋_GB2312" w:eastAsia="仿宋_GB2312"/>
          <w:bCs/>
          <w:sz w:val="32"/>
          <w:szCs w:val="32"/>
        </w:rPr>
      </w:pPr>
      <w:r w:rsidRPr="006B68DE">
        <w:rPr>
          <w:rFonts w:ascii="仿宋_GB2312" w:eastAsia="仿宋_GB2312" w:hint="eastAsia"/>
          <w:bCs/>
          <w:sz w:val="32"/>
          <w:szCs w:val="32"/>
        </w:rPr>
        <w:t>7、科学、合理、按排春节期间的物资供应及备料工作。</w:t>
      </w:r>
    </w:p>
    <w:p w:rsidR="000545B7" w:rsidRPr="00506DD8" w:rsidRDefault="00506DD8" w:rsidP="006B68DE">
      <w:pPr>
        <w:spacing w:line="540" w:lineRule="exact"/>
        <w:ind w:firstLineChars="200" w:firstLine="643"/>
        <w:rPr>
          <w:rFonts w:ascii="黑体" w:eastAsia="黑体" w:hAnsi="黑体"/>
          <w:b/>
          <w:sz w:val="32"/>
          <w:szCs w:val="32"/>
        </w:rPr>
      </w:pPr>
      <w:bookmarkStart w:id="172" w:name="_Toc478655981"/>
      <w:bookmarkStart w:id="173" w:name="_Toc481592197"/>
      <w:r w:rsidRPr="00506DD8">
        <w:rPr>
          <w:rFonts w:ascii="黑体" w:eastAsia="黑体" w:hAnsi="黑体" w:hint="eastAsia"/>
          <w:b/>
          <w:sz w:val="32"/>
          <w:szCs w:val="32"/>
        </w:rPr>
        <w:lastRenderedPageBreak/>
        <w:t>六、</w:t>
      </w:r>
      <w:r w:rsidR="00703682" w:rsidRPr="00506DD8">
        <w:rPr>
          <w:rFonts w:ascii="黑体" w:eastAsia="黑体" w:hAnsi="黑体" w:hint="eastAsia"/>
          <w:b/>
          <w:sz w:val="32"/>
          <w:szCs w:val="32"/>
        </w:rPr>
        <w:t>指挥部</w:t>
      </w:r>
      <w:r w:rsidR="00272669" w:rsidRPr="00506DD8">
        <w:rPr>
          <w:rFonts w:ascii="黑体" w:eastAsia="黑体" w:hAnsi="黑体" w:hint="eastAsia"/>
          <w:b/>
          <w:sz w:val="32"/>
          <w:szCs w:val="32"/>
        </w:rPr>
        <w:t>下</w:t>
      </w:r>
      <w:r w:rsidR="00703682" w:rsidRPr="00506DD8">
        <w:rPr>
          <w:rFonts w:ascii="黑体" w:eastAsia="黑体" w:hAnsi="黑体" w:hint="eastAsia"/>
          <w:b/>
          <w:sz w:val="32"/>
          <w:szCs w:val="32"/>
        </w:rPr>
        <w:t>月主要工作</w:t>
      </w:r>
      <w:bookmarkEnd w:id="172"/>
      <w:bookmarkEnd w:id="173"/>
    </w:p>
    <w:p w:rsidR="00B8468B" w:rsidRPr="00E70D93" w:rsidRDefault="00AB3AEC" w:rsidP="000545B7">
      <w:pPr>
        <w:spacing w:line="540" w:lineRule="exact"/>
        <w:ind w:firstLineChars="200" w:firstLine="643"/>
        <w:rPr>
          <w:rFonts w:ascii="楷体_GB2312" w:eastAsia="楷体_GB2312"/>
          <w:b/>
          <w:color w:val="0D0D0D" w:themeColor="text1" w:themeTint="F2"/>
          <w:sz w:val="32"/>
          <w:szCs w:val="32"/>
        </w:rPr>
      </w:pPr>
      <w:r w:rsidRPr="00E70D93">
        <w:rPr>
          <w:rFonts w:ascii="楷体_GB2312" w:eastAsia="楷体_GB2312" w:hint="eastAsia"/>
          <w:b/>
          <w:color w:val="0D0D0D" w:themeColor="text1" w:themeTint="F2"/>
          <w:sz w:val="32"/>
          <w:szCs w:val="32"/>
        </w:rPr>
        <w:t>（一）</w:t>
      </w:r>
      <w:r w:rsidR="006961FC" w:rsidRPr="00E70D93">
        <w:rPr>
          <w:rFonts w:ascii="楷体_GB2312" w:eastAsia="楷体_GB2312" w:hint="eastAsia"/>
          <w:b/>
          <w:color w:val="0D0D0D" w:themeColor="text1" w:themeTint="F2"/>
          <w:sz w:val="32"/>
          <w:szCs w:val="32"/>
        </w:rPr>
        <w:t>蒙华指挥部</w:t>
      </w:r>
    </w:p>
    <w:p w:rsidR="006B68DE" w:rsidRPr="006B68DE" w:rsidRDefault="006B68DE" w:rsidP="006B68DE">
      <w:pPr>
        <w:spacing w:line="560" w:lineRule="exact"/>
        <w:ind w:firstLineChars="203" w:firstLine="650"/>
        <w:rPr>
          <w:rFonts w:ascii="仿宋_GB2312" w:eastAsia="仿宋_GB2312"/>
          <w:bCs/>
          <w:sz w:val="32"/>
          <w:szCs w:val="32"/>
        </w:rPr>
      </w:pPr>
      <w:r w:rsidRPr="006B68DE">
        <w:rPr>
          <w:rFonts w:ascii="仿宋_GB2312" w:eastAsia="仿宋_GB2312" w:hint="eastAsia"/>
          <w:bCs/>
          <w:sz w:val="32"/>
          <w:szCs w:val="32"/>
        </w:rPr>
        <w:t>1.组织钢板网防护栅栏开标、评标工作。</w:t>
      </w:r>
    </w:p>
    <w:p w:rsidR="006B68DE" w:rsidRPr="006B68DE" w:rsidRDefault="006B68DE" w:rsidP="006B68DE">
      <w:pPr>
        <w:spacing w:line="560" w:lineRule="exact"/>
        <w:ind w:firstLineChars="203" w:firstLine="650"/>
        <w:rPr>
          <w:rFonts w:ascii="仿宋_GB2312" w:eastAsia="仿宋_GB2312"/>
          <w:bCs/>
          <w:sz w:val="32"/>
          <w:szCs w:val="32"/>
        </w:rPr>
      </w:pPr>
      <w:r w:rsidRPr="006B68DE">
        <w:rPr>
          <w:rFonts w:ascii="仿宋_GB2312" w:eastAsia="仿宋_GB2312" w:hint="eastAsia"/>
          <w:bCs/>
          <w:sz w:val="32"/>
          <w:szCs w:val="32"/>
        </w:rPr>
        <w:t>2.组织春节前的最后备料。</w:t>
      </w:r>
    </w:p>
    <w:p w:rsidR="006B68DE" w:rsidRPr="006B68DE" w:rsidRDefault="006B68DE" w:rsidP="006B68DE">
      <w:pPr>
        <w:spacing w:line="560" w:lineRule="exact"/>
        <w:ind w:firstLineChars="203" w:firstLine="650"/>
        <w:rPr>
          <w:rFonts w:ascii="仿宋_GB2312" w:eastAsia="仿宋_GB2312"/>
          <w:bCs/>
          <w:sz w:val="32"/>
          <w:szCs w:val="32"/>
        </w:rPr>
      </w:pPr>
      <w:r w:rsidRPr="006B68DE">
        <w:rPr>
          <w:rFonts w:ascii="仿宋_GB2312" w:eastAsia="仿宋_GB2312" w:hint="eastAsia"/>
          <w:bCs/>
          <w:sz w:val="32"/>
          <w:szCs w:val="32"/>
        </w:rPr>
        <w:t xml:space="preserve">3.与各家供应商联系春节期间供货事宜。 </w:t>
      </w:r>
    </w:p>
    <w:p w:rsidR="006B68DE" w:rsidRPr="006B68DE" w:rsidRDefault="006B68DE" w:rsidP="006B68DE">
      <w:pPr>
        <w:spacing w:line="560" w:lineRule="exact"/>
        <w:ind w:firstLineChars="203" w:firstLine="650"/>
        <w:rPr>
          <w:rFonts w:ascii="仿宋_GB2312" w:eastAsia="仿宋_GB2312"/>
          <w:bCs/>
          <w:sz w:val="32"/>
          <w:szCs w:val="32"/>
        </w:rPr>
      </w:pPr>
      <w:r w:rsidRPr="006B68DE">
        <w:rPr>
          <w:rFonts w:ascii="仿宋_GB2312" w:eastAsia="仿宋_GB2312" w:hint="eastAsia"/>
          <w:bCs/>
          <w:sz w:val="32"/>
          <w:szCs w:val="32"/>
        </w:rPr>
        <w:t>4.安排节前的材料款，参与维稳工作。</w:t>
      </w:r>
    </w:p>
    <w:p w:rsidR="006B68DE" w:rsidRPr="006B68DE" w:rsidRDefault="006B68DE" w:rsidP="006B68DE">
      <w:pPr>
        <w:spacing w:line="560" w:lineRule="exact"/>
        <w:ind w:firstLineChars="203" w:firstLine="650"/>
        <w:rPr>
          <w:rFonts w:ascii="仿宋_GB2312" w:eastAsia="仿宋_GB2312"/>
          <w:bCs/>
          <w:sz w:val="32"/>
          <w:szCs w:val="32"/>
        </w:rPr>
      </w:pPr>
      <w:r w:rsidRPr="006B68DE">
        <w:rPr>
          <w:rFonts w:ascii="仿宋_GB2312" w:eastAsia="仿宋_GB2312" w:hint="eastAsia"/>
          <w:bCs/>
          <w:sz w:val="32"/>
          <w:szCs w:val="32"/>
        </w:rPr>
        <w:t>5.节前去晋豫指挥部物设部汇报春节期间的工作安排。</w:t>
      </w:r>
    </w:p>
    <w:p w:rsidR="00D96EDA" w:rsidRDefault="00A90354" w:rsidP="006B68DE">
      <w:pPr>
        <w:spacing w:line="540" w:lineRule="exact"/>
        <w:ind w:firstLineChars="200" w:firstLine="643"/>
        <w:rPr>
          <w:rFonts w:ascii="楷体_GB2312" w:eastAsia="楷体_GB2312"/>
          <w:b/>
          <w:color w:val="0D0D0D" w:themeColor="text1" w:themeTint="F2"/>
          <w:sz w:val="32"/>
          <w:szCs w:val="32"/>
        </w:rPr>
      </w:pPr>
      <w:r w:rsidRPr="002831DD">
        <w:rPr>
          <w:rFonts w:ascii="楷体_GB2312" w:eastAsia="楷体_GB2312" w:hint="eastAsia"/>
          <w:b/>
          <w:color w:val="0D0D0D" w:themeColor="text1" w:themeTint="F2"/>
          <w:sz w:val="32"/>
          <w:szCs w:val="32"/>
        </w:rPr>
        <w:t>（</w:t>
      </w:r>
      <w:r w:rsidR="004535BD" w:rsidRPr="002831DD">
        <w:rPr>
          <w:rFonts w:ascii="楷体_GB2312" w:eastAsia="楷体_GB2312" w:hint="eastAsia"/>
          <w:b/>
          <w:color w:val="0D0D0D" w:themeColor="text1" w:themeTint="F2"/>
          <w:sz w:val="32"/>
          <w:szCs w:val="32"/>
        </w:rPr>
        <w:t>二</w:t>
      </w:r>
      <w:r w:rsidR="0037336F" w:rsidRPr="002831DD">
        <w:rPr>
          <w:rFonts w:ascii="楷体_GB2312" w:eastAsia="楷体_GB2312" w:hint="eastAsia"/>
          <w:b/>
          <w:color w:val="0D0D0D" w:themeColor="text1" w:themeTint="F2"/>
          <w:sz w:val="32"/>
          <w:szCs w:val="32"/>
        </w:rPr>
        <w:t>）京张铁路二标项目部</w:t>
      </w:r>
    </w:p>
    <w:p w:rsidR="006B68DE" w:rsidRPr="006B68DE" w:rsidRDefault="006B68DE" w:rsidP="006B68DE">
      <w:pPr>
        <w:spacing w:line="560" w:lineRule="exact"/>
        <w:ind w:firstLineChars="203" w:firstLine="650"/>
        <w:rPr>
          <w:rFonts w:ascii="仿宋_GB2312" w:eastAsia="仿宋_GB2312"/>
          <w:bCs/>
          <w:sz w:val="32"/>
          <w:szCs w:val="32"/>
        </w:rPr>
      </w:pPr>
      <w:r w:rsidRPr="006B68DE">
        <w:rPr>
          <w:rFonts w:ascii="仿宋_GB2312" w:eastAsia="仿宋_GB2312" w:hint="eastAsia"/>
          <w:bCs/>
          <w:sz w:val="32"/>
          <w:szCs w:val="32"/>
        </w:rPr>
        <w:t>1、督促各项目部提报计划组织施工所需物资供应到位。</w:t>
      </w:r>
    </w:p>
    <w:p w:rsidR="006B68DE" w:rsidRPr="006B68DE" w:rsidRDefault="006B68DE" w:rsidP="006B68DE">
      <w:pPr>
        <w:spacing w:line="560" w:lineRule="exact"/>
        <w:ind w:firstLineChars="203" w:firstLine="650"/>
        <w:rPr>
          <w:rFonts w:ascii="仿宋_GB2312" w:eastAsia="仿宋_GB2312"/>
          <w:bCs/>
          <w:sz w:val="32"/>
          <w:szCs w:val="32"/>
        </w:rPr>
      </w:pPr>
      <w:r w:rsidRPr="006B68DE">
        <w:rPr>
          <w:rFonts w:ascii="仿宋_GB2312" w:eastAsia="仿宋_GB2312" w:hint="eastAsia"/>
          <w:bCs/>
          <w:sz w:val="32"/>
          <w:szCs w:val="32"/>
        </w:rPr>
        <w:t xml:space="preserve">2、组织分部物资人员对集团公司、京张公司文件进行深入学习。 </w:t>
      </w:r>
    </w:p>
    <w:p w:rsidR="006B68DE" w:rsidRPr="006B68DE" w:rsidRDefault="006B68DE" w:rsidP="006B68DE">
      <w:pPr>
        <w:spacing w:line="560" w:lineRule="exact"/>
        <w:ind w:firstLineChars="203" w:firstLine="650"/>
        <w:rPr>
          <w:rFonts w:ascii="仿宋_GB2312" w:eastAsia="仿宋_GB2312"/>
          <w:bCs/>
          <w:sz w:val="32"/>
          <w:szCs w:val="32"/>
        </w:rPr>
      </w:pPr>
      <w:r w:rsidRPr="006B68DE">
        <w:rPr>
          <w:rFonts w:ascii="仿宋_GB2312" w:eastAsia="仿宋_GB2312" w:hint="eastAsia"/>
          <w:bCs/>
          <w:sz w:val="32"/>
          <w:szCs w:val="32"/>
        </w:rPr>
        <w:t>3、督促各分部上报物资供应动态日报。</w:t>
      </w:r>
    </w:p>
    <w:p w:rsidR="006B68DE" w:rsidRPr="006B68DE" w:rsidRDefault="006B68DE" w:rsidP="006B68DE">
      <w:pPr>
        <w:spacing w:line="560" w:lineRule="exact"/>
        <w:ind w:firstLineChars="203" w:firstLine="650"/>
        <w:rPr>
          <w:rFonts w:ascii="仿宋_GB2312" w:eastAsia="仿宋_GB2312"/>
          <w:bCs/>
          <w:sz w:val="32"/>
          <w:szCs w:val="32"/>
        </w:rPr>
      </w:pPr>
      <w:r w:rsidRPr="006B68DE">
        <w:rPr>
          <w:rFonts w:ascii="仿宋_GB2312" w:eastAsia="仿宋_GB2312" w:hint="eastAsia"/>
          <w:bCs/>
          <w:sz w:val="32"/>
          <w:szCs w:val="32"/>
        </w:rPr>
        <w:t>4、结合京张公司建精品工程、智慧高铁的会议精神，联合各部门从各方面完善现场及内业。</w:t>
      </w:r>
    </w:p>
    <w:p w:rsidR="006B68DE" w:rsidRPr="006B68DE" w:rsidRDefault="006B68DE" w:rsidP="006B68DE">
      <w:pPr>
        <w:spacing w:line="560" w:lineRule="exact"/>
        <w:ind w:firstLineChars="203" w:firstLine="650"/>
        <w:rPr>
          <w:rFonts w:ascii="仿宋_GB2312" w:eastAsia="仿宋_GB2312"/>
          <w:bCs/>
          <w:sz w:val="32"/>
          <w:szCs w:val="32"/>
        </w:rPr>
      </w:pPr>
      <w:r w:rsidRPr="006B68DE">
        <w:rPr>
          <w:rFonts w:ascii="仿宋_GB2312" w:eastAsia="仿宋_GB2312" w:hint="eastAsia"/>
          <w:bCs/>
          <w:sz w:val="32"/>
          <w:szCs w:val="32"/>
        </w:rPr>
        <w:t>5、与物贸公司加强沟通，根据现场施工进度对主要自购物资进行适时调整，保证现场供应。</w:t>
      </w:r>
    </w:p>
    <w:p w:rsidR="006B68DE" w:rsidRPr="006B68DE" w:rsidRDefault="006B68DE" w:rsidP="006B68DE">
      <w:pPr>
        <w:spacing w:line="560" w:lineRule="exact"/>
        <w:ind w:firstLineChars="203" w:firstLine="650"/>
        <w:rPr>
          <w:rFonts w:ascii="仿宋_GB2312" w:eastAsia="仿宋_GB2312"/>
          <w:bCs/>
          <w:sz w:val="32"/>
          <w:szCs w:val="32"/>
        </w:rPr>
      </w:pPr>
      <w:r w:rsidRPr="006B68DE">
        <w:rPr>
          <w:rFonts w:ascii="仿宋_GB2312" w:eastAsia="仿宋_GB2312" w:hint="eastAsia"/>
          <w:bCs/>
          <w:sz w:val="32"/>
          <w:szCs w:val="32"/>
        </w:rPr>
        <w:t>6、督促各分部对物资检查自检发现的问题进行整改。</w:t>
      </w:r>
    </w:p>
    <w:p w:rsidR="006B68DE" w:rsidRPr="006B68DE" w:rsidRDefault="006B68DE" w:rsidP="006B68DE">
      <w:pPr>
        <w:spacing w:line="560" w:lineRule="exact"/>
        <w:ind w:firstLineChars="203" w:firstLine="650"/>
        <w:rPr>
          <w:rFonts w:ascii="仿宋_GB2312" w:eastAsia="仿宋_GB2312"/>
          <w:bCs/>
          <w:sz w:val="32"/>
          <w:szCs w:val="32"/>
        </w:rPr>
      </w:pPr>
      <w:r w:rsidRPr="006B68DE">
        <w:rPr>
          <w:rFonts w:ascii="仿宋_GB2312" w:eastAsia="仿宋_GB2312" w:hint="eastAsia"/>
          <w:bCs/>
          <w:sz w:val="32"/>
          <w:szCs w:val="32"/>
        </w:rPr>
        <w:t>7、对钢筋、水泥等原材进行结算。</w:t>
      </w:r>
    </w:p>
    <w:p w:rsidR="006B68DE" w:rsidRPr="006B68DE" w:rsidRDefault="006B68DE" w:rsidP="006B68DE">
      <w:pPr>
        <w:spacing w:line="560" w:lineRule="exact"/>
        <w:ind w:firstLineChars="203" w:firstLine="650"/>
        <w:rPr>
          <w:rFonts w:ascii="仿宋_GB2312" w:eastAsia="仿宋_GB2312"/>
          <w:bCs/>
          <w:sz w:val="32"/>
          <w:szCs w:val="32"/>
        </w:rPr>
      </w:pPr>
      <w:r w:rsidRPr="006B68DE">
        <w:rPr>
          <w:rFonts w:ascii="仿宋_GB2312" w:eastAsia="仿宋_GB2312" w:hint="eastAsia"/>
          <w:bCs/>
          <w:sz w:val="32"/>
          <w:szCs w:val="32"/>
        </w:rPr>
        <w:t>8、催促各分部提报周计划、月计划等报表。</w:t>
      </w:r>
    </w:p>
    <w:p w:rsidR="006B68DE" w:rsidRPr="006B68DE" w:rsidRDefault="006B68DE" w:rsidP="006B68DE">
      <w:pPr>
        <w:spacing w:line="560" w:lineRule="exact"/>
        <w:ind w:firstLineChars="203" w:firstLine="650"/>
        <w:rPr>
          <w:rFonts w:ascii="仿宋_GB2312" w:eastAsia="仿宋_GB2312"/>
          <w:bCs/>
          <w:sz w:val="32"/>
          <w:szCs w:val="32"/>
        </w:rPr>
      </w:pPr>
      <w:r w:rsidRPr="006B68DE">
        <w:rPr>
          <w:rFonts w:ascii="仿宋_GB2312" w:eastAsia="仿宋_GB2312" w:hint="eastAsia"/>
          <w:bCs/>
          <w:sz w:val="32"/>
          <w:szCs w:val="32"/>
        </w:rPr>
        <w:t>9、提前筹划准备春节期间备料事宜。</w:t>
      </w:r>
    </w:p>
    <w:p w:rsidR="00A90354" w:rsidRDefault="004E2042" w:rsidP="006B68DE">
      <w:pPr>
        <w:spacing w:line="540" w:lineRule="exact"/>
        <w:ind w:leftChars="-4" w:left="-11"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sidR="00B43F80">
        <w:rPr>
          <w:rFonts w:ascii="楷体_GB2312" w:eastAsia="楷体_GB2312" w:hint="eastAsia"/>
          <w:b/>
          <w:color w:val="0D0D0D" w:themeColor="text1" w:themeTint="F2"/>
          <w:sz w:val="32"/>
          <w:szCs w:val="32"/>
        </w:rPr>
        <w:t>三</w:t>
      </w:r>
      <w:r w:rsidRPr="004E2042">
        <w:rPr>
          <w:rFonts w:ascii="楷体_GB2312" w:eastAsia="楷体_GB2312" w:hint="eastAsia"/>
          <w:b/>
          <w:color w:val="0D0D0D" w:themeColor="text1" w:themeTint="F2"/>
          <w:sz w:val="32"/>
          <w:szCs w:val="32"/>
        </w:rPr>
        <w:t>）衢宁指挥部</w:t>
      </w:r>
    </w:p>
    <w:p w:rsidR="006B68DE" w:rsidRPr="006B68DE" w:rsidRDefault="006B68DE" w:rsidP="006B68DE">
      <w:pPr>
        <w:spacing w:line="560" w:lineRule="exact"/>
        <w:ind w:firstLineChars="203" w:firstLine="650"/>
        <w:rPr>
          <w:rFonts w:ascii="仿宋_GB2312" w:eastAsia="仿宋_GB2312"/>
          <w:bCs/>
          <w:sz w:val="32"/>
          <w:szCs w:val="32"/>
        </w:rPr>
      </w:pPr>
      <w:r w:rsidRPr="006B68DE">
        <w:rPr>
          <w:rFonts w:ascii="仿宋_GB2312" w:eastAsia="仿宋_GB2312" w:hint="eastAsia"/>
          <w:bCs/>
          <w:sz w:val="32"/>
          <w:szCs w:val="32"/>
        </w:rPr>
        <w:t>1、重点关注复工后的材料供应工作。</w:t>
      </w:r>
    </w:p>
    <w:p w:rsidR="006B68DE" w:rsidRPr="006B68DE" w:rsidRDefault="006B68DE" w:rsidP="006B68DE">
      <w:pPr>
        <w:spacing w:line="560" w:lineRule="exact"/>
        <w:ind w:firstLineChars="203" w:firstLine="650"/>
        <w:rPr>
          <w:rFonts w:ascii="仿宋_GB2312" w:eastAsia="仿宋_GB2312"/>
          <w:bCs/>
          <w:sz w:val="32"/>
          <w:szCs w:val="32"/>
        </w:rPr>
      </w:pPr>
      <w:r w:rsidRPr="006B68DE">
        <w:rPr>
          <w:rFonts w:ascii="仿宋_GB2312" w:eastAsia="仿宋_GB2312" w:hint="eastAsia"/>
          <w:bCs/>
          <w:sz w:val="32"/>
          <w:szCs w:val="32"/>
        </w:rPr>
        <w:t>2、重点盯控原材料进场报验工作。</w:t>
      </w:r>
    </w:p>
    <w:p w:rsidR="00821FEA" w:rsidRPr="006A0F4D" w:rsidRDefault="00703682" w:rsidP="00C3742C">
      <w:pPr>
        <w:pStyle w:val="1"/>
        <w:spacing w:line="600" w:lineRule="exact"/>
        <w:ind w:leftChars="-4" w:left="-11" w:firstLineChars="1" w:firstLine="5"/>
        <w:jc w:val="center"/>
        <w:rPr>
          <w:color w:val="0D0D0D"/>
        </w:rPr>
      </w:pPr>
      <w:bookmarkStart w:id="174" w:name="_Toc505176544"/>
      <w:r w:rsidRPr="006A0F4D">
        <w:rPr>
          <w:rFonts w:hint="eastAsia"/>
          <w:color w:val="0D0D0D"/>
        </w:rPr>
        <w:lastRenderedPageBreak/>
        <w:t>物贸工作动态</w:t>
      </w:r>
      <w:bookmarkEnd w:id="174"/>
    </w:p>
    <w:p w:rsidR="009C52CC" w:rsidRDefault="009C52CC" w:rsidP="00F13B64">
      <w:pPr>
        <w:pStyle w:val="2"/>
        <w:spacing w:line="640" w:lineRule="exact"/>
        <w:rPr>
          <w:rFonts w:ascii="黑体" w:eastAsia="黑体" w:hAnsi="黑体" w:cs="黑体"/>
          <w:b w:val="0"/>
          <w:bCs w:val="0"/>
          <w:snapToGrid w:val="0"/>
          <w:color w:val="0D0D0D"/>
          <w:kern w:val="36"/>
          <w:sz w:val="36"/>
          <w:szCs w:val="36"/>
        </w:rPr>
      </w:pPr>
    </w:p>
    <w:p w:rsidR="006B68DE" w:rsidRDefault="00C97780" w:rsidP="00F13B64">
      <w:pPr>
        <w:pStyle w:val="2"/>
        <w:spacing w:line="640" w:lineRule="exact"/>
        <w:rPr>
          <w:rFonts w:ascii="黑体" w:eastAsia="黑体" w:hAnsi="黑体" w:cs="黑体"/>
          <w:b w:val="0"/>
          <w:bCs w:val="0"/>
          <w:snapToGrid w:val="0"/>
          <w:color w:val="0D0D0D"/>
          <w:kern w:val="36"/>
          <w:sz w:val="36"/>
          <w:szCs w:val="36"/>
        </w:rPr>
      </w:pPr>
      <w:bookmarkStart w:id="175" w:name="_Toc505176545"/>
      <w:r w:rsidRPr="00F13B64">
        <w:rPr>
          <w:rFonts w:ascii="黑体" w:eastAsia="黑体" w:hAnsi="黑体" w:cs="黑体" w:hint="eastAsia"/>
          <w:b w:val="0"/>
          <w:bCs w:val="0"/>
          <w:snapToGrid w:val="0"/>
          <w:color w:val="0D0D0D"/>
          <w:kern w:val="36"/>
          <w:sz w:val="36"/>
          <w:szCs w:val="36"/>
        </w:rPr>
        <w:t>（</w:t>
      </w:r>
      <w:r w:rsidR="00A53550" w:rsidRPr="00F13B64">
        <w:rPr>
          <w:rFonts w:ascii="黑体" w:eastAsia="黑体" w:hAnsi="黑体" w:cs="黑体" w:hint="eastAsia"/>
          <w:b w:val="0"/>
          <w:bCs w:val="0"/>
          <w:snapToGrid w:val="0"/>
          <w:color w:val="0D0D0D"/>
          <w:kern w:val="36"/>
          <w:sz w:val="36"/>
          <w:szCs w:val="36"/>
        </w:rPr>
        <w:t>一）</w:t>
      </w:r>
      <w:r w:rsidR="006B68DE" w:rsidRPr="006B68DE">
        <w:rPr>
          <w:rFonts w:ascii="黑体" w:eastAsia="黑体" w:hAnsi="黑体" w:cs="黑体"/>
          <w:b w:val="0"/>
          <w:bCs w:val="0"/>
          <w:snapToGrid w:val="0"/>
          <w:color w:val="0D0D0D"/>
          <w:kern w:val="36"/>
          <w:sz w:val="36"/>
          <w:szCs w:val="36"/>
        </w:rPr>
        <w:t>物贸公司中标捷报频传，</w:t>
      </w:r>
      <w:r w:rsidR="006B68DE" w:rsidRPr="006B68DE">
        <w:rPr>
          <w:rFonts w:ascii="黑体" w:eastAsia="黑体" w:hAnsi="黑体" w:cs="黑体" w:hint="eastAsia"/>
          <w:b w:val="0"/>
          <w:bCs w:val="0"/>
          <w:snapToGrid w:val="0"/>
          <w:color w:val="0D0D0D"/>
          <w:kern w:val="36"/>
          <w:sz w:val="36"/>
          <w:szCs w:val="36"/>
        </w:rPr>
        <w:t>迎来新年开门红</w:t>
      </w:r>
      <w:bookmarkEnd w:id="175"/>
    </w:p>
    <w:p w:rsidR="006B68DE" w:rsidRDefault="006B68DE" w:rsidP="006B68DE">
      <w:pPr>
        <w:pStyle w:val="a9"/>
        <w:spacing w:before="0" w:beforeAutospacing="0" w:after="0" w:afterAutospacing="0" w:line="560" w:lineRule="exact"/>
        <w:ind w:firstLineChars="200" w:firstLine="640"/>
        <w:rPr>
          <w:rFonts w:ascii="仿宋_GB2312" w:eastAsia="仿宋_GB2312" w:hAnsi="Times New Roman" w:cs="Times New Roman"/>
          <w:snapToGrid w:val="0"/>
          <w:sz w:val="32"/>
          <w:szCs w:val="32"/>
        </w:rPr>
      </w:pPr>
    </w:p>
    <w:p w:rsidR="006B68DE" w:rsidRPr="006B68DE" w:rsidRDefault="006B68DE" w:rsidP="006B68DE">
      <w:pPr>
        <w:pStyle w:val="a9"/>
        <w:spacing w:before="0" w:beforeAutospacing="0" w:after="0" w:afterAutospacing="0" w:line="560" w:lineRule="exact"/>
        <w:ind w:firstLineChars="200" w:firstLine="640"/>
        <w:rPr>
          <w:rFonts w:ascii="仿宋_GB2312" w:eastAsia="仿宋_GB2312" w:hAnsi="Times New Roman" w:cs="Times New Roman"/>
          <w:snapToGrid w:val="0"/>
          <w:sz w:val="32"/>
          <w:szCs w:val="32"/>
        </w:rPr>
      </w:pPr>
      <w:r w:rsidRPr="006B68DE">
        <w:rPr>
          <w:rFonts w:ascii="仿宋_GB2312" w:eastAsia="仿宋_GB2312" w:hAnsi="Times New Roman" w:cs="Times New Roman" w:hint="eastAsia"/>
          <w:snapToGrid w:val="0"/>
          <w:sz w:val="32"/>
          <w:szCs w:val="32"/>
        </w:rPr>
        <w:t>近日，物贸公司在其参与的新建福州至厦门铁路站前工程1～9标段重要自购物资（钢材、水泥）联合采购招标中频传中标捷报，截至12月29日公示结束，共中标包括钢材、水泥在内的7个包件，中标总额达到4.14亿元，完成了公司新年首度中标新开铁路项目物资联采，迎来了公司开年第一彩头。</w:t>
      </w:r>
    </w:p>
    <w:p w:rsidR="006B68DE" w:rsidRPr="006B68DE" w:rsidRDefault="006B68DE" w:rsidP="006B68DE">
      <w:pPr>
        <w:pStyle w:val="a9"/>
        <w:spacing w:before="0" w:beforeAutospacing="0" w:after="0" w:afterAutospacing="0" w:line="560" w:lineRule="exact"/>
        <w:ind w:firstLineChars="200" w:firstLine="640"/>
        <w:rPr>
          <w:rFonts w:ascii="仿宋_GB2312" w:eastAsia="仿宋_GB2312" w:hAnsi="Times New Roman" w:cs="Times New Roman"/>
          <w:snapToGrid w:val="0"/>
          <w:sz w:val="32"/>
          <w:szCs w:val="32"/>
        </w:rPr>
      </w:pPr>
      <w:r w:rsidRPr="006B68DE">
        <w:rPr>
          <w:rFonts w:ascii="仿宋_GB2312" w:eastAsia="仿宋_GB2312" w:hAnsi="Times New Roman" w:cs="Times New Roman" w:hint="eastAsia"/>
          <w:snapToGrid w:val="0"/>
          <w:sz w:val="32"/>
          <w:szCs w:val="32"/>
        </w:rPr>
        <w:t>公司全体业务人员在领导带领下，通过连日准备标书，反复测算，商议报价，在新开铁路工程项目上抢抓机遇，抢占先机，拿到了市场竞争的主动</w:t>
      </w:r>
      <w:bookmarkStart w:id="176" w:name="_GoBack"/>
      <w:bookmarkEnd w:id="176"/>
      <w:r w:rsidRPr="006B68DE">
        <w:rPr>
          <w:rFonts w:ascii="仿宋_GB2312" w:eastAsia="仿宋_GB2312" w:hAnsi="Times New Roman" w:cs="Times New Roman" w:hint="eastAsia"/>
          <w:snapToGrid w:val="0"/>
          <w:sz w:val="32"/>
          <w:szCs w:val="32"/>
        </w:rPr>
        <w:t>权。接下来物贸公司将以高标准的管理、高水平的服务，为公司赢得更加广阔的市场，为集团公司创造更为丰厚的经济效益。</w:t>
      </w:r>
    </w:p>
    <w:p w:rsidR="00422450" w:rsidRDefault="00422450" w:rsidP="00DF6625">
      <w:pPr>
        <w:rPr>
          <w:rFonts w:ascii="仿宋_GB2312"/>
          <w:szCs w:val="32"/>
        </w:rPr>
      </w:pPr>
    </w:p>
    <w:p w:rsidR="00DF6625" w:rsidRDefault="00DF6625" w:rsidP="00DF6625">
      <w:pPr>
        <w:spacing w:line="540" w:lineRule="exact"/>
        <w:ind w:firstLineChars="200" w:firstLine="640"/>
        <w:rPr>
          <w:rFonts w:ascii="仿宋_GB2312" w:eastAsia="仿宋_GB2312"/>
          <w:sz w:val="32"/>
          <w:szCs w:val="32"/>
        </w:rPr>
      </w:pPr>
    </w:p>
    <w:p w:rsidR="00422450" w:rsidRDefault="00422450" w:rsidP="00DF6625">
      <w:pPr>
        <w:spacing w:line="540" w:lineRule="exact"/>
        <w:ind w:firstLineChars="200" w:firstLine="640"/>
        <w:rPr>
          <w:rFonts w:ascii="仿宋_GB2312" w:eastAsia="仿宋_GB2312"/>
          <w:sz w:val="32"/>
          <w:szCs w:val="32"/>
        </w:rPr>
      </w:pPr>
    </w:p>
    <w:p w:rsidR="00422450" w:rsidRDefault="00422450" w:rsidP="00DF6625">
      <w:pPr>
        <w:spacing w:line="540" w:lineRule="exact"/>
        <w:ind w:firstLineChars="200" w:firstLine="640"/>
        <w:rPr>
          <w:rFonts w:ascii="仿宋_GB2312" w:eastAsia="仿宋_GB2312"/>
          <w:sz w:val="32"/>
          <w:szCs w:val="32"/>
        </w:rPr>
      </w:pPr>
    </w:p>
    <w:p w:rsidR="00422450" w:rsidRDefault="00422450" w:rsidP="00DF6625">
      <w:pPr>
        <w:spacing w:line="540" w:lineRule="exact"/>
        <w:ind w:firstLineChars="200" w:firstLine="640"/>
        <w:rPr>
          <w:rFonts w:ascii="仿宋_GB2312" w:eastAsia="仿宋_GB2312"/>
          <w:sz w:val="32"/>
          <w:szCs w:val="32"/>
        </w:rPr>
      </w:pPr>
    </w:p>
    <w:p w:rsidR="00422450" w:rsidRDefault="00422450" w:rsidP="00DF6625">
      <w:pPr>
        <w:spacing w:line="540" w:lineRule="exact"/>
        <w:ind w:firstLineChars="200" w:firstLine="640"/>
        <w:rPr>
          <w:rFonts w:ascii="仿宋_GB2312" w:eastAsia="仿宋_GB2312"/>
          <w:sz w:val="32"/>
          <w:szCs w:val="32"/>
        </w:rPr>
      </w:pPr>
    </w:p>
    <w:p w:rsidR="00DF6625" w:rsidRDefault="00DF6625" w:rsidP="00DF6625">
      <w:pPr>
        <w:spacing w:line="540" w:lineRule="exact"/>
        <w:ind w:firstLineChars="200" w:firstLine="640"/>
        <w:rPr>
          <w:rFonts w:ascii="仿宋_GB2312" w:eastAsia="仿宋_GB2312"/>
          <w:sz w:val="32"/>
          <w:szCs w:val="32"/>
        </w:rPr>
      </w:pPr>
    </w:p>
    <w:p w:rsidR="00F13B64" w:rsidRDefault="00F13B64" w:rsidP="00DF6625">
      <w:pPr>
        <w:spacing w:line="540" w:lineRule="exact"/>
        <w:ind w:firstLineChars="200" w:firstLine="640"/>
        <w:rPr>
          <w:rFonts w:ascii="仿宋_GB2312" w:eastAsia="仿宋_GB2312"/>
          <w:sz w:val="32"/>
          <w:szCs w:val="32"/>
        </w:rPr>
      </w:pPr>
    </w:p>
    <w:p w:rsidR="00DF6625" w:rsidRDefault="00DF6625" w:rsidP="00DF6625">
      <w:pPr>
        <w:spacing w:line="540" w:lineRule="exact"/>
        <w:ind w:firstLineChars="200" w:firstLine="640"/>
        <w:rPr>
          <w:rFonts w:ascii="仿宋_GB2312" w:eastAsia="仿宋_GB2312"/>
          <w:sz w:val="32"/>
          <w:szCs w:val="32"/>
        </w:rPr>
      </w:pPr>
    </w:p>
    <w:p w:rsidR="006B68DE" w:rsidRPr="006B68DE" w:rsidRDefault="00DF6625" w:rsidP="006B68DE">
      <w:pPr>
        <w:pStyle w:val="2"/>
        <w:spacing w:line="640" w:lineRule="exact"/>
        <w:rPr>
          <w:rFonts w:ascii="黑体" w:eastAsia="黑体" w:hAnsi="黑体" w:cs="黑体"/>
          <w:b w:val="0"/>
          <w:bCs w:val="0"/>
          <w:snapToGrid w:val="0"/>
          <w:color w:val="0D0D0D"/>
          <w:kern w:val="36"/>
          <w:sz w:val="36"/>
          <w:szCs w:val="36"/>
        </w:rPr>
      </w:pPr>
      <w:bookmarkStart w:id="177" w:name="_Toc505176546"/>
      <w:r w:rsidRPr="006B68DE">
        <w:rPr>
          <w:rFonts w:ascii="黑体" w:eastAsia="黑体" w:hAnsi="黑体" w:cs="黑体" w:hint="eastAsia"/>
          <w:b w:val="0"/>
          <w:bCs w:val="0"/>
          <w:snapToGrid w:val="0"/>
          <w:color w:val="0D0D0D"/>
          <w:kern w:val="36"/>
          <w:sz w:val="36"/>
          <w:szCs w:val="36"/>
        </w:rPr>
        <w:lastRenderedPageBreak/>
        <w:t>（二）</w:t>
      </w:r>
      <w:r w:rsidR="006B68DE" w:rsidRPr="006B68DE">
        <w:rPr>
          <w:rFonts w:ascii="黑体" w:eastAsia="黑体" w:hAnsi="黑体" w:cs="黑体" w:hint="eastAsia"/>
          <w:b w:val="0"/>
          <w:bCs w:val="0"/>
          <w:snapToGrid w:val="0"/>
          <w:color w:val="0D0D0D"/>
          <w:kern w:val="36"/>
          <w:sz w:val="36"/>
          <w:szCs w:val="36"/>
        </w:rPr>
        <w:t>精心准备出硕果  审核通过再加分</w:t>
      </w:r>
      <w:bookmarkEnd w:id="177"/>
    </w:p>
    <w:p w:rsidR="006B68DE" w:rsidRPr="0090296E" w:rsidRDefault="006B68DE" w:rsidP="006B68DE">
      <w:pPr>
        <w:spacing w:line="560" w:lineRule="exact"/>
        <w:ind w:firstLineChars="200" w:firstLine="560"/>
        <w:jc w:val="left"/>
        <w:rPr>
          <w:rFonts w:ascii="仿宋_GB2312" w:hAnsi="仿宋_GB2312"/>
          <w:szCs w:val="32"/>
        </w:rPr>
      </w:pPr>
    </w:p>
    <w:p w:rsidR="006B68DE" w:rsidRPr="006B68DE" w:rsidRDefault="006B68DE" w:rsidP="006B68DE">
      <w:pPr>
        <w:pStyle w:val="a9"/>
        <w:spacing w:before="0" w:beforeAutospacing="0" w:after="0" w:afterAutospacing="0" w:line="560" w:lineRule="exact"/>
        <w:ind w:firstLineChars="200" w:firstLine="640"/>
        <w:rPr>
          <w:rFonts w:ascii="仿宋_GB2312" w:eastAsia="仿宋_GB2312" w:hAnsi="Times New Roman" w:cs="Times New Roman"/>
          <w:snapToGrid w:val="0"/>
          <w:sz w:val="32"/>
          <w:szCs w:val="32"/>
        </w:rPr>
      </w:pPr>
      <w:r w:rsidRPr="006B68DE">
        <w:rPr>
          <w:rFonts w:ascii="仿宋_GB2312" w:eastAsia="仿宋_GB2312" w:hAnsi="Times New Roman" w:cs="Times New Roman" w:hint="eastAsia"/>
          <w:snapToGrid w:val="0"/>
          <w:sz w:val="32"/>
          <w:szCs w:val="32"/>
        </w:rPr>
        <w:t>2017年12月，物资管理部（以下简称物资部）和物贸公司经过精心准备成功完成了集团公司接受交通部公路施工总承包企业特级资质标准信息化考评组的现场考核，顺利通过了物资部分审核并获得满分的同时，以辅助材料的电商采购、线上支付为集团公司获取了加分。</w:t>
      </w:r>
    </w:p>
    <w:p w:rsidR="006B68DE" w:rsidRPr="006B68DE" w:rsidRDefault="006B68DE" w:rsidP="006B68DE">
      <w:pPr>
        <w:pStyle w:val="a9"/>
        <w:spacing w:before="0" w:beforeAutospacing="0" w:after="0" w:afterAutospacing="0" w:line="560" w:lineRule="exact"/>
        <w:ind w:firstLineChars="200" w:firstLine="640"/>
        <w:rPr>
          <w:rFonts w:ascii="仿宋_GB2312" w:eastAsia="仿宋_GB2312" w:hAnsi="Times New Roman" w:cs="Times New Roman"/>
          <w:snapToGrid w:val="0"/>
          <w:sz w:val="32"/>
          <w:szCs w:val="32"/>
        </w:rPr>
      </w:pPr>
      <w:r w:rsidRPr="006B68DE">
        <w:rPr>
          <w:rFonts w:ascii="仿宋_GB2312" w:eastAsia="仿宋_GB2312" w:hAnsi="Times New Roman" w:cs="Times New Roman" w:hint="eastAsia"/>
          <w:snapToGrid w:val="0"/>
          <w:sz w:val="32"/>
          <w:szCs w:val="32"/>
        </w:rPr>
        <w:t>为了打好这场信息化战役，物资部武振亚部长重点提出要在集团公司统一部署下以超过考评标准水平严格要求物资系统的信息化工作。对此，物资部通过QQ群、微信群对各公司物资部长进行工作部置和安排，要求各公司物资部长高度重视此次现场考评工作，设置专人负责物资三套管理软件的应用推进，同时采取四项举措同步跟踪督导物资系统人员有效开展信息化工作：一是及时下发通知，要求各单位对105个在施工项目的三套物资管理软件应用情况进行认真、客观的审核填报，准确掌握项目部的物资信息化使用情况，为推进项目数据录入做好基础；二是立即关注各相关项目部的数据录入工作，对项目部软件功能应用状态和录入数据对错情况及时在QQ群进行点评，指导公司和项目部的及时完善和修改；三是物贸公司软件管理员及时进行上传下达，指导、督促项目部进行数据录入，做到项目数据录入问题不解决不下班，个别项目因人员变动，出现操作困难情况，公司管理员通过电话遥控和远程操作演示进行现教现做；四是专门对现场讲</w:t>
      </w:r>
      <w:r w:rsidRPr="006B68DE">
        <w:rPr>
          <w:rFonts w:ascii="仿宋_GB2312" w:eastAsia="仿宋_GB2312" w:hAnsi="Times New Roman" w:cs="Times New Roman" w:hint="eastAsia"/>
          <w:snapToGrid w:val="0"/>
          <w:sz w:val="32"/>
          <w:szCs w:val="32"/>
        </w:rPr>
        <w:lastRenderedPageBreak/>
        <w:t>解人员进行培训，从软件进入到表格查看一个步骤一个步骤的进行演示和记录，让讲解人员多次排练，确保临场发挥达到要求；五是积极宣传成绩突出的公司，号召各公司向他们学习，增强先进公司的荣誉感，促进先进公司再接再厉；六是物资部和被选中的石家庄、北京、天津、路桥公司物资管理员紧密配合，共同指导、督促项目部进行数据录入，实现了项目物资管理软件应用功能齐全、数据逻辑准确、报表内容丰富，受到了交通部考评老师的好评，在物资管理模块取得了满分的优异成绩，确保了集团公司公路施工总承包特级资质的信息化现场考评获得成功。</w:t>
      </w:r>
    </w:p>
    <w:p w:rsidR="006B68DE" w:rsidRPr="006B68DE" w:rsidRDefault="006B68DE" w:rsidP="006B68DE">
      <w:pPr>
        <w:pStyle w:val="a9"/>
        <w:spacing w:before="0" w:beforeAutospacing="0" w:after="0" w:afterAutospacing="0" w:line="560" w:lineRule="exact"/>
        <w:ind w:firstLineChars="200" w:firstLine="640"/>
        <w:rPr>
          <w:rFonts w:ascii="仿宋_GB2312" w:eastAsia="仿宋_GB2312" w:hAnsi="Times New Roman" w:cs="Times New Roman"/>
          <w:snapToGrid w:val="0"/>
          <w:sz w:val="32"/>
          <w:szCs w:val="32"/>
        </w:rPr>
      </w:pPr>
      <w:r w:rsidRPr="006B68DE">
        <w:rPr>
          <w:rFonts w:ascii="仿宋_GB2312" w:eastAsia="仿宋_GB2312" w:hAnsi="Times New Roman" w:cs="Times New Roman" w:hint="eastAsia"/>
          <w:snapToGrid w:val="0"/>
          <w:sz w:val="32"/>
          <w:szCs w:val="32"/>
        </w:rPr>
        <w:t>同时物贸公司领导高瞻远瞩，勇于创新，创办的中铁物资商城，实现了中信线上支付，既规范了全集团公司辅助物资的电商竞价采购，再次受到了考评老师的称赞，取得了集团公司此次公路施工总承包企业特级资质标准信息化考评的唯一加分。</w:t>
      </w:r>
    </w:p>
    <w:p w:rsidR="00C9248F" w:rsidRDefault="00C9248F" w:rsidP="00DF6625">
      <w:pPr>
        <w:spacing w:line="540" w:lineRule="exact"/>
        <w:ind w:firstLineChars="200" w:firstLine="640"/>
        <w:rPr>
          <w:rFonts w:ascii="仿宋_GB2312" w:eastAsia="仿宋_GB2312"/>
          <w:sz w:val="32"/>
          <w:szCs w:val="32"/>
        </w:rPr>
      </w:pPr>
    </w:p>
    <w:p w:rsidR="00F27009" w:rsidRDefault="00F27009" w:rsidP="00DF6625">
      <w:pPr>
        <w:spacing w:line="540" w:lineRule="exact"/>
        <w:ind w:firstLineChars="200" w:firstLine="640"/>
        <w:rPr>
          <w:rFonts w:ascii="仿宋_GB2312" w:eastAsia="仿宋_GB2312"/>
          <w:sz w:val="32"/>
          <w:szCs w:val="32"/>
        </w:rPr>
      </w:pPr>
    </w:p>
    <w:p w:rsidR="00F27009" w:rsidRDefault="00F27009" w:rsidP="00DF6625">
      <w:pPr>
        <w:spacing w:line="540" w:lineRule="exact"/>
        <w:ind w:firstLineChars="200" w:firstLine="640"/>
        <w:rPr>
          <w:rFonts w:ascii="仿宋_GB2312" w:eastAsia="仿宋_GB2312"/>
          <w:sz w:val="32"/>
          <w:szCs w:val="32"/>
        </w:rPr>
      </w:pPr>
    </w:p>
    <w:p w:rsidR="00F27009" w:rsidRDefault="00F27009" w:rsidP="00DF6625">
      <w:pPr>
        <w:spacing w:line="540" w:lineRule="exact"/>
        <w:ind w:firstLineChars="200" w:firstLine="640"/>
        <w:rPr>
          <w:rFonts w:ascii="仿宋_GB2312" w:eastAsia="仿宋_GB2312"/>
          <w:sz w:val="32"/>
          <w:szCs w:val="32"/>
        </w:rPr>
      </w:pPr>
    </w:p>
    <w:p w:rsidR="00F27009" w:rsidRDefault="00F27009" w:rsidP="00DF6625">
      <w:pPr>
        <w:spacing w:line="540" w:lineRule="exact"/>
        <w:ind w:firstLineChars="200" w:firstLine="640"/>
        <w:rPr>
          <w:rFonts w:ascii="仿宋_GB2312" w:eastAsia="仿宋_GB2312"/>
          <w:sz w:val="32"/>
          <w:szCs w:val="32"/>
        </w:rPr>
      </w:pPr>
    </w:p>
    <w:p w:rsidR="00F27009" w:rsidRDefault="00F27009" w:rsidP="00DF6625">
      <w:pPr>
        <w:spacing w:line="540" w:lineRule="exact"/>
        <w:ind w:firstLineChars="200" w:firstLine="640"/>
        <w:rPr>
          <w:rFonts w:ascii="仿宋_GB2312" w:eastAsia="仿宋_GB2312"/>
          <w:sz w:val="32"/>
          <w:szCs w:val="32"/>
        </w:rPr>
      </w:pPr>
    </w:p>
    <w:p w:rsidR="00F27009" w:rsidRDefault="00F27009" w:rsidP="00DF6625">
      <w:pPr>
        <w:spacing w:line="540" w:lineRule="exact"/>
        <w:ind w:firstLineChars="200" w:firstLine="640"/>
        <w:rPr>
          <w:rFonts w:ascii="仿宋_GB2312" w:eastAsia="仿宋_GB2312"/>
          <w:sz w:val="32"/>
          <w:szCs w:val="32"/>
        </w:rPr>
      </w:pPr>
    </w:p>
    <w:p w:rsidR="00F27009" w:rsidRDefault="00F27009" w:rsidP="00DF6625">
      <w:pPr>
        <w:spacing w:line="540" w:lineRule="exact"/>
        <w:ind w:firstLineChars="200" w:firstLine="640"/>
        <w:rPr>
          <w:rFonts w:ascii="仿宋_GB2312" w:eastAsia="仿宋_GB2312"/>
          <w:sz w:val="32"/>
          <w:szCs w:val="32"/>
        </w:rPr>
      </w:pPr>
    </w:p>
    <w:p w:rsidR="00F27009" w:rsidRDefault="00F27009" w:rsidP="00DF6625">
      <w:pPr>
        <w:spacing w:line="540" w:lineRule="exact"/>
        <w:ind w:firstLineChars="200" w:firstLine="640"/>
        <w:rPr>
          <w:rFonts w:ascii="仿宋_GB2312" w:eastAsia="仿宋_GB2312"/>
          <w:sz w:val="32"/>
          <w:szCs w:val="32"/>
        </w:rPr>
      </w:pPr>
    </w:p>
    <w:p w:rsidR="00F27009" w:rsidRDefault="00F27009" w:rsidP="00DF6625">
      <w:pPr>
        <w:spacing w:line="540" w:lineRule="exact"/>
        <w:ind w:firstLineChars="200" w:firstLine="640"/>
        <w:rPr>
          <w:rFonts w:ascii="仿宋_GB2312" w:eastAsia="仿宋_GB2312"/>
          <w:sz w:val="32"/>
          <w:szCs w:val="32"/>
        </w:rPr>
      </w:pPr>
    </w:p>
    <w:p w:rsidR="00F27009" w:rsidRPr="00F27009" w:rsidRDefault="00F27009" w:rsidP="00F27009">
      <w:pPr>
        <w:pStyle w:val="2"/>
        <w:spacing w:line="640" w:lineRule="exact"/>
        <w:rPr>
          <w:rFonts w:ascii="黑体" w:eastAsia="黑体" w:hAnsi="黑体" w:cs="黑体"/>
          <w:b w:val="0"/>
          <w:bCs w:val="0"/>
          <w:snapToGrid w:val="0"/>
          <w:color w:val="0D0D0D"/>
          <w:kern w:val="36"/>
          <w:sz w:val="36"/>
          <w:szCs w:val="36"/>
        </w:rPr>
      </w:pPr>
      <w:bookmarkStart w:id="178" w:name="_Toc505176547"/>
      <w:r w:rsidRPr="00F27009">
        <w:rPr>
          <w:rFonts w:ascii="黑体" w:eastAsia="黑体" w:hAnsi="黑体" w:cs="黑体" w:hint="eastAsia"/>
          <w:b w:val="0"/>
          <w:bCs w:val="0"/>
          <w:snapToGrid w:val="0"/>
          <w:color w:val="0D0D0D"/>
          <w:kern w:val="36"/>
          <w:sz w:val="36"/>
          <w:szCs w:val="36"/>
        </w:rPr>
        <w:lastRenderedPageBreak/>
        <w:t>（</w:t>
      </w:r>
      <w:r>
        <w:rPr>
          <w:rFonts w:ascii="黑体" w:eastAsia="黑体" w:hAnsi="黑体" w:cs="黑体" w:hint="eastAsia"/>
          <w:b w:val="0"/>
          <w:bCs w:val="0"/>
          <w:snapToGrid w:val="0"/>
          <w:color w:val="0D0D0D"/>
          <w:kern w:val="36"/>
          <w:sz w:val="36"/>
          <w:szCs w:val="36"/>
        </w:rPr>
        <w:t>三</w:t>
      </w:r>
      <w:r w:rsidRPr="00F27009">
        <w:rPr>
          <w:rFonts w:ascii="黑体" w:eastAsia="黑体" w:hAnsi="黑体" w:cs="黑体" w:hint="eastAsia"/>
          <w:b w:val="0"/>
          <w:bCs w:val="0"/>
          <w:snapToGrid w:val="0"/>
          <w:color w:val="0D0D0D"/>
          <w:kern w:val="36"/>
          <w:sz w:val="36"/>
          <w:szCs w:val="36"/>
        </w:rPr>
        <w:t>）太原公司物贸分公司学习宣贯“党的十九大精神”专题会议</w:t>
      </w:r>
      <w:bookmarkEnd w:id="178"/>
    </w:p>
    <w:p w:rsidR="00F27009" w:rsidRDefault="00F27009" w:rsidP="00F27009">
      <w:pPr>
        <w:ind w:firstLineChars="200" w:firstLine="560"/>
        <w:rPr>
          <w:rFonts w:ascii="仿宋_GB2312"/>
          <w:szCs w:val="32"/>
        </w:rPr>
      </w:pPr>
    </w:p>
    <w:p w:rsidR="00F27009" w:rsidRPr="00F27009" w:rsidRDefault="00F27009" w:rsidP="00F27009">
      <w:pPr>
        <w:pStyle w:val="a9"/>
        <w:spacing w:before="0" w:beforeAutospacing="0" w:after="0" w:afterAutospacing="0" w:line="560" w:lineRule="exact"/>
        <w:ind w:firstLineChars="200" w:firstLine="640"/>
        <w:rPr>
          <w:rFonts w:ascii="仿宋_GB2312" w:eastAsia="仿宋_GB2312" w:hAnsi="Times New Roman" w:cs="Times New Roman"/>
          <w:snapToGrid w:val="0"/>
          <w:sz w:val="32"/>
          <w:szCs w:val="32"/>
        </w:rPr>
      </w:pPr>
      <w:r w:rsidRPr="00F27009">
        <w:rPr>
          <w:rFonts w:ascii="仿宋_GB2312" w:eastAsia="仿宋_GB2312" w:hAnsi="Times New Roman" w:cs="Times New Roman" w:hint="eastAsia"/>
          <w:snapToGrid w:val="0"/>
          <w:sz w:val="32"/>
          <w:szCs w:val="32"/>
        </w:rPr>
        <w:t xml:space="preserve"> 1月12日，按照集团公司、公司党委《关于在全公司开展党的十九大精神学习宣讲活动的通知》，太原公司物贸分公司党委迅速行动，以深入学习贯彻党的十九大精神为主题，物贸分公司组织全体职工召开宣贯党的十九大精神专题视频会。</w:t>
      </w:r>
      <w:r w:rsidRPr="00F27009">
        <w:rPr>
          <w:rFonts w:ascii="仿宋_GB2312" w:eastAsia="仿宋_GB2312" w:hAnsi="Times New Roman" w:cs="Times New Roman"/>
          <w:snapToGrid w:val="0"/>
          <w:sz w:val="32"/>
          <w:szCs w:val="32"/>
        </w:rPr>
        <w:t xml:space="preserve"> </w:t>
      </w:r>
    </w:p>
    <w:p w:rsidR="00F27009" w:rsidRPr="00F27009" w:rsidRDefault="00987133" w:rsidP="00F27009">
      <w:pPr>
        <w:pStyle w:val="a9"/>
        <w:spacing w:before="0" w:beforeAutospacing="0" w:after="0" w:afterAutospacing="0" w:line="560" w:lineRule="exact"/>
        <w:ind w:firstLineChars="200" w:firstLine="640"/>
        <w:rPr>
          <w:rFonts w:ascii="仿宋_GB2312" w:eastAsia="仿宋_GB2312" w:hAnsi="Times New Roman" w:cs="Times New Roman"/>
          <w:snapToGrid w:val="0"/>
          <w:sz w:val="32"/>
          <w:szCs w:val="32"/>
        </w:rPr>
      </w:pPr>
      <w:r>
        <w:rPr>
          <w:rFonts w:ascii="仿宋_GB2312" w:eastAsia="仿宋_GB2312" w:hAnsi="Times New Roman" w:cs="Times New Roman" w:hint="eastAsia"/>
          <w:snapToGrid w:val="0"/>
          <w:sz w:val="32"/>
          <w:szCs w:val="32"/>
        </w:rPr>
        <w:t xml:space="preserve"> </w:t>
      </w:r>
      <w:r w:rsidR="00F27009" w:rsidRPr="00F27009">
        <w:rPr>
          <w:rFonts w:ascii="仿宋_GB2312" w:eastAsia="仿宋_GB2312" w:hAnsi="Times New Roman" w:cs="Times New Roman" w:hint="eastAsia"/>
          <w:snapToGrid w:val="0"/>
          <w:sz w:val="32"/>
          <w:szCs w:val="32"/>
        </w:rPr>
        <w:t>首先，太原公司物贸分公司李志军书记分批段的深入解读了习近平总书记党的十九大报告内容，过去五年党和国家事业取得的历史性成就发生的历史性变革、中国特色社会主义进入新时代的新论断、我国社会主要矛盾发生变化的新特点、习近平新时代中国特色社会主义思想的精神实质和丰富内涵及新时代坚持和发展中国特色社会主义的基本方略“十四条”分两步走全面建设社会主义现代弋化国家的新目标、新时代党的建设总要求。</w:t>
      </w:r>
    </w:p>
    <w:p w:rsidR="00F27009" w:rsidRPr="00F27009" w:rsidRDefault="00987133" w:rsidP="00F27009">
      <w:pPr>
        <w:pStyle w:val="a9"/>
        <w:spacing w:before="0" w:beforeAutospacing="0" w:after="0" w:afterAutospacing="0" w:line="560" w:lineRule="exact"/>
        <w:ind w:firstLineChars="200" w:firstLine="640"/>
        <w:rPr>
          <w:rFonts w:ascii="仿宋_GB2312" w:eastAsia="仿宋_GB2312" w:hAnsi="Times New Roman" w:cs="Times New Roman"/>
          <w:snapToGrid w:val="0"/>
          <w:sz w:val="32"/>
          <w:szCs w:val="32"/>
        </w:rPr>
      </w:pPr>
      <w:r>
        <w:rPr>
          <w:rFonts w:ascii="仿宋_GB2312" w:eastAsia="仿宋_GB2312" w:hAnsi="Times New Roman" w:cs="Times New Roman" w:hint="eastAsia"/>
          <w:snapToGrid w:val="0"/>
          <w:sz w:val="32"/>
          <w:szCs w:val="32"/>
        </w:rPr>
        <w:t xml:space="preserve"> </w:t>
      </w:r>
      <w:r w:rsidR="00F27009" w:rsidRPr="00F27009">
        <w:rPr>
          <w:rFonts w:ascii="仿宋_GB2312" w:eastAsia="仿宋_GB2312" w:hAnsi="Times New Roman" w:cs="Times New Roman" w:hint="eastAsia"/>
          <w:snapToGrid w:val="0"/>
          <w:sz w:val="32"/>
          <w:szCs w:val="32"/>
        </w:rPr>
        <w:t>其次，全面回顾解读2017年公司总体成绩及成效，分析解读2018年公司紧紧围绕“十三五”总体规划的新目标，进一步引导分公司全体员工众志成城、坚定信心、思想统一、谋业创新的工作氛围，围绕物资系统中心工作，把分公司全体员工思想行动统一到为太原公司闯入股份公司三级企业二十强和"十三五"发展战略目标上来为公司持续健康稳定发展贡献力量。’</w:t>
      </w:r>
    </w:p>
    <w:p w:rsidR="00F27009" w:rsidRPr="00F27009" w:rsidRDefault="00F27009" w:rsidP="00F27009">
      <w:pPr>
        <w:pStyle w:val="a9"/>
        <w:spacing w:before="0" w:beforeAutospacing="0" w:after="0" w:afterAutospacing="0" w:line="560" w:lineRule="exact"/>
        <w:ind w:firstLineChars="200" w:firstLine="640"/>
        <w:rPr>
          <w:rFonts w:ascii="仿宋_GB2312" w:eastAsia="仿宋_GB2312" w:hAnsi="Times New Roman" w:cs="Times New Roman"/>
          <w:snapToGrid w:val="0"/>
          <w:sz w:val="32"/>
          <w:szCs w:val="32"/>
        </w:rPr>
      </w:pPr>
      <w:r w:rsidRPr="00F27009">
        <w:rPr>
          <w:rFonts w:ascii="仿宋_GB2312" w:eastAsia="仿宋_GB2312" w:hAnsi="Times New Roman" w:cs="Times New Roman" w:hint="eastAsia"/>
          <w:snapToGrid w:val="0"/>
          <w:sz w:val="32"/>
          <w:szCs w:val="32"/>
        </w:rPr>
        <w:t>通过分公司组织学习，全体党员干部职工一致认为，会议内容深入解读了十九大习总书记的工作报告，紧贴系统工作实际，</w:t>
      </w:r>
      <w:r w:rsidRPr="00F27009">
        <w:rPr>
          <w:rFonts w:ascii="仿宋_GB2312" w:eastAsia="仿宋_GB2312" w:hAnsi="Times New Roman" w:cs="Times New Roman" w:hint="eastAsia"/>
          <w:snapToGrid w:val="0"/>
          <w:sz w:val="32"/>
          <w:szCs w:val="32"/>
        </w:rPr>
        <w:lastRenderedPageBreak/>
        <w:t>切合当前公司形势，加深了全体员工对十九大会议精神的深入了解，明确了2017年成绩及2018年的总体工作目标，也</w:t>
      </w:r>
      <w:r w:rsidRPr="00F27009">
        <w:rPr>
          <w:rFonts w:ascii="仿宋_GB2312" w:eastAsia="仿宋_GB2312" w:hAnsi="Times New Roman" w:cs="Times New Roman"/>
          <w:snapToGrid w:val="0"/>
          <w:sz w:val="32"/>
          <w:szCs w:val="32"/>
        </w:rPr>
        <w:t>让</w:t>
      </w:r>
      <w:r w:rsidRPr="00F27009">
        <w:rPr>
          <w:rFonts w:ascii="仿宋_GB2312" w:eastAsia="仿宋_GB2312" w:hAnsi="Times New Roman" w:cs="Times New Roman" w:hint="eastAsia"/>
          <w:snapToGrid w:val="0"/>
          <w:sz w:val="32"/>
          <w:szCs w:val="32"/>
        </w:rPr>
        <w:t>分公司全体</w:t>
      </w:r>
      <w:r w:rsidRPr="00F27009">
        <w:rPr>
          <w:rFonts w:ascii="仿宋_GB2312" w:eastAsia="仿宋_GB2312" w:hAnsi="Times New Roman" w:cs="Times New Roman"/>
          <w:snapToGrid w:val="0"/>
          <w:sz w:val="32"/>
          <w:szCs w:val="32"/>
        </w:rPr>
        <w:t>同志</w:t>
      </w:r>
      <w:r w:rsidRPr="00F27009">
        <w:rPr>
          <w:rFonts w:ascii="仿宋_GB2312" w:eastAsia="仿宋_GB2312" w:hAnsi="Times New Roman" w:cs="Times New Roman" w:hint="eastAsia"/>
          <w:snapToGrid w:val="0"/>
          <w:sz w:val="32"/>
          <w:szCs w:val="32"/>
        </w:rPr>
        <w:t>提高了认识，加强了在物资系统整体工作的凝聚力，在新的一年里分公司加强运用信息平台，确保分公司全体始终保持步伐一致，全面提升两采工作和物资管理工作，在为太原公司发展道路上和公司全年完成生产产值任务总目标发挥我们主力军作用。</w:t>
      </w:r>
    </w:p>
    <w:p w:rsidR="00F27009" w:rsidRPr="00F27009" w:rsidRDefault="00F27009" w:rsidP="00F27009">
      <w:pPr>
        <w:pStyle w:val="a9"/>
        <w:spacing w:before="0" w:beforeAutospacing="0" w:after="0" w:afterAutospacing="0" w:line="560" w:lineRule="exact"/>
        <w:ind w:firstLineChars="200" w:firstLine="640"/>
        <w:rPr>
          <w:rFonts w:ascii="仿宋_GB2312" w:eastAsia="仿宋_GB2312" w:hAnsi="Times New Roman" w:cs="Times New Roman"/>
          <w:snapToGrid w:val="0"/>
          <w:sz w:val="32"/>
          <w:szCs w:val="32"/>
        </w:rPr>
      </w:pPr>
    </w:p>
    <w:sectPr w:rsidR="00F27009" w:rsidRPr="00F27009" w:rsidSect="00594BA4">
      <w:pgSz w:w="11906" w:h="16838" w:code="9"/>
      <w:pgMar w:top="2098" w:right="1474" w:bottom="1928" w:left="1588" w:header="1134" w:footer="1418" w:gutter="0"/>
      <w:cols w:space="720"/>
      <w:docGrid w:type="lines" w:linePitch="420" w:charSpace="303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61EF" w:rsidRDefault="00AB61EF">
      <w:r>
        <w:separator/>
      </w:r>
    </w:p>
  </w:endnote>
  <w:endnote w:type="continuationSeparator" w:id="0">
    <w:p w:rsidR="00AB61EF" w:rsidRDefault="00AB61E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ڌ廍">
    <w:altName w:val="宋体"/>
    <w:charset w:val="86"/>
    <w:family w:val="roman"/>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_GB2312">
    <w:altName w:val="Times New Roman"/>
    <w:charset w:val="00"/>
    <w:family w:val="roman"/>
    <w:pitch w:val="default"/>
    <w:sig w:usb0="00000000" w:usb1="00000000" w:usb2="00000000" w:usb3="00000000" w:csb0="00040001" w:csb1="00000000"/>
  </w:font>
  <w:font w:name="ˎ̥">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457" w:rsidRDefault="00FF1457">
    <w:pPr>
      <w:pStyle w:val="a8"/>
      <w:rPr>
        <w:rFonts w:ascii="宋体"/>
        <w:sz w:val="28"/>
        <w:szCs w:val="28"/>
      </w:rPr>
    </w:pPr>
    <w:r>
      <w:rPr>
        <w:rFonts w:ascii="宋体" w:hAnsi="宋体"/>
        <w:sz w:val="28"/>
        <w:szCs w:val="28"/>
      </w:rPr>
      <w:t xml:space="preserve">— </w:t>
    </w:r>
    <w:r w:rsidR="00F13E3A">
      <w:rPr>
        <w:rFonts w:ascii="宋体" w:hAnsi="宋体"/>
        <w:sz w:val="28"/>
        <w:szCs w:val="28"/>
      </w:rPr>
      <w:fldChar w:fldCharType="begin"/>
    </w:r>
    <w:r>
      <w:rPr>
        <w:rFonts w:ascii="宋体" w:hAnsi="宋体"/>
        <w:sz w:val="28"/>
        <w:szCs w:val="28"/>
      </w:rPr>
      <w:instrText>PAGE   \* MERGEFORMAT</w:instrText>
    </w:r>
    <w:r w:rsidR="00F13E3A">
      <w:rPr>
        <w:rFonts w:ascii="宋体" w:hAnsi="宋体"/>
        <w:sz w:val="28"/>
        <w:szCs w:val="28"/>
      </w:rPr>
      <w:fldChar w:fldCharType="separate"/>
    </w:r>
    <w:r w:rsidR="005E29F7">
      <w:rPr>
        <w:rFonts w:ascii="宋体" w:hAnsi="宋体"/>
        <w:noProof/>
        <w:sz w:val="28"/>
        <w:szCs w:val="28"/>
      </w:rPr>
      <w:t>4</w:t>
    </w:r>
    <w:r w:rsidR="00F13E3A">
      <w:rPr>
        <w:rFonts w:ascii="宋体" w:hAnsi="宋体"/>
        <w:sz w:val="28"/>
        <w:szCs w:val="28"/>
      </w:rPr>
      <w:fldChar w:fldCharType="end"/>
    </w:r>
    <w:r>
      <w:rPr>
        <w:rFonts w:ascii="宋体" w:hAnsi="宋体"/>
        <w:sz w:val="28"/>
        <w:szCs w:val="28"/>
      </w:rPr>
      <w:t xml:space="preserve"> —</w:t>
    </w:r>
  </w:p>
  <w:p w:rsidR="00FF1457" w:rsidRDefault="00FF1457">
    <w:pPr>
      <w:pStyle w:val="a8"/>
      <w:ind w:firstLineChars="100" w:firstLine="18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457" w:rsidRDefault="00FF1457">
    <w:pPr>
      <w:pStyle w:val="a8"/>
      <w:ind w:right="180"/>
      <w:jc w:val="right"/>
    </w:pPr>
    <w:r>
      <w:rPr>
        <w:rFonts w:ascii="宋体" w:hAnsi="宋体"/>
        <w:sz w:val="28"/>
        <w:szCs w:val="28"/>
      </w:rPr>
      <w:t xml:space="preserve">— </w:t>
    </w:r>
    <w:r w:rsidR="00F13E3A">
      <w:rPr>
        <w:rFonts w:ascii="宋体" w:hAnsi="宋体"/>
        <w:sz w:val="28"/>
        <w:szCs w:val="28"/>
      </w:rPr>
      <w:fldChar w:fldCharType="begin"/>
    </w:r>
    <w:r>
      <w:rPr>
        <w:rFonts w:ascii="宋体" w:hAnsi="宋体"/>
        <w:sz w:val="28"/>
        <w:szCs w:val="28"/>
      </w:rPr>
      <w:instrText xml:space="preserve"> PAGE   \* MERGEFORMAT </w:instrText>
    </w:r>
    <w:r w:rsidR="00F13E3A">
      <w:rPr>
        <w:rFonts w:ascii="宋体" w:hAnsi="宋体"/>
        <w:sz w:val="28"/>
        <w:szCs w:val="28"/>
      </w:rPr>
      <w:fldChar w:fldCharType="separate"/>
    </w:r>
    <w:r w:rsidR="005E29F7" w:rsidRPr="005E29F7">
      <w:rPr>
        <w:rFonts w:ascii="宋体" w:hAnsi="宋体"/>
        <w:noProof/>
        <w:sz w:val="28"/>
        <w:szCs w:val="28"/>
        <w:lang w:val="zh-CN"/>
      </w:rPr>
      <w:t>5</w:t>
    </w:r>
    <w:r w:rsidR="00F13E3A">
      <w:rPr>
        <w:rFonts w:ascii="宋体" w:hAnsi="宋体"/>
        <w:sz w:val="28"/>
        <w:szCs w:val="28"/>
      </w:rPr>
      <w:fldChar w:fldCharType="end"/>
    </w:r>
    <w:r>
      <w:rPr>
        <w:rFonts w:ascii="宋体" w:hAnsi="宋体"/>
        <w:sz w:val="28"/>
        <w:szCs w:val="28"/>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457" w:rsidRDefault="00FF1457">
    <w:pPr>
      <w:pStyle w:val="a8"/>
      <w:framePr w:wrap="around" w:vAnchor="text" w:hAnchor="margin" w:xAlign="inside" w:y="1"/>
      <w:rPr>
        <w:rStyle w:val="a4"/>
        <w:sz w:val="32"/>
        <w:szCs w:val="32"/>
      </w:rPr>
    </w:pPr>
    <w:r>
      <w:rPr>
        <w:rStyle w:val="a4"/>
        <w:rFonts w:hint="eastAsia"/>
        <w:sz w:val="32"/>
        <w:szCs w:val="32"/>
      </w:rPr>
      <w:t>—</w:t>
    </w:r>
    <w:r w:rsidR="00F13E3A">
      <w:rPr>
        <w:sz w:val="32"/>
        <w:szCs w:val="32"/>
      </w:rPr>
      <w:fldChar w:fldCharType="begin"/>
    </w:r>
    <w:r>
      <w:rPr>
        <w:rStyle w:val="a4"/>
        <w:sz w:val="32"/>
        <w:szCs w:val="32"/>
      </w:rPr>
      <w:instrText xml:space="preserve">PAGE  </w:instrText>
    </w:r>
    <w:r w:rsidR="00F13E3A">
      <w:rPr>
        <w:sz w:val="32"/>
        <w:szCs w:val="32"/>
      </w:rPr>
      <w:fldChar w:fldCharType="separate"/>
    </w:r>
    <w:r w:rsidR="005E29F7">
      <w:rPr>
        <w:rStyle w:val="a4"/>
        <w:noProof/>
        <w:sz w:val="32"/>
        <w:szCs w:val="32"/>
      </w:rPr>
      <w:t>34</w:t>
    </w:r>
    <w:r w:rsidR="00F13E3A">
      <w:rPr>
        <w:sz w:val="32"/>
        <w:szCs w:val="32"/>
      </w:rPr>
      <w:fldChar w:fldCharType="end"/>
    </w:r>
    <w:r>
      <w:rPr>
        <w:rStyle w:val="a4"/>
        <w:rFonts w:hint="eastAsia"/>
        <w:sz w:val="32"/>
        <w:szCs w:val="32"/>
      </w:rPr>
      <w:t>—</w:t>
    </w:r>
  </w:p>
  <w:p w:rsidR="00FF1457" w:rsidRDefault="00FF1457">
    <w:pPr>
      <w:pStyle w:val="a8"/>
      <w:ind w:right="360" w:firstLine="360"/>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457" w:rsidRDefault="00FF1457">
    <w:pPr>
      <w:pStyle w:val="a8"/>
      <w:framePr w:wrap="around" w:vAnchor="text" w:hAnchor="page" w:x="1592" w:y="-206"/>
      <w:jc w:val="right"/>
      <w:rPr>
        <w:sz w:val="32"/>
        <w:szCs w:val="32"/>
      </w:rPr>
    </w:pPr>
    <w:r>
      <w:rPr>
        <w:rStyle w:val="a4"/>
        <w:rFonts w:hint="eastAsia"/>
        <w:sz w:val="32"/>
        <w:szCs w:val="32"/>
      </w:rPr>
      <w:t>—</w:t>
    </w:r>
    <w:r w:rsidR="00F13E3A">
      <w:rPr>
        <w:sz w:val="32"/>
        <w:szCs w:val="32"/>
      </w:rPr>
      <w:fldChar w:fldCharType="begin"/>
    </w:r>
    <w:r>
      <w:rPr>
        <w:rStyle w:val="a4"/>
        <w:sz w:val="32"/>
        <w:szCs w:val="32"/>
      </w:rPr>
      <w:instrText xml:space="preserve">PAGE  </w:instrText>
    </w:r>
    <w:r w:rsidR="00F13E3A">
      <w:rPr>
        <w:sz w:val="32"/>
        <w:szCs w:val="32"/>
      </w:rPr>
      <w:fldChar w:fldCharType="separate"/>
    </w:r>
    <w:r w:rsidR="005E29F7">
      <w:rPr>
        <w:rStyle w:val="a4"/>
        <w:noProof/>
        <w:sz w:val="32"/>
        <w:szCs w:val="32"/>
      </w:rPr>
      <w:t>35</w:t>
    </w:r>
    <w:r w:rsidR="00F13E3A">
      <w:rPr>
        <w:sz w:val="32"/>
        <w:szCs w:val="32"/>
      </w:rPr>
      <w:fldChar w:fldCharType="end"/>
    </w:r>
    <w:r>
      <w:rPr>
        <w:rStyle w:val="a4"/>
        <w:rFonts w:hint="eastAsia"/>
        <w:sz w:val="32"/>
        <w:szCs w:val="32"/>
      </w:rPr>
      <w:t>—</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457" w:rsidRDefault="00FF1457">
    <w:pPr>
      <w:pStyle w:val="a8"/>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61EF" w:rsidRDefault="00AB61EF">
      <w:r>
        <w:separator/>
      </w:r>
    </w:p>
  </w:footnote>
  <w:footnote w:type="continuationSeparator" w:id="0">
    <w:p w:rsidR="00AB61EF" w:rsidRDefault="00AB61E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457" w:rsidRDefault="00F13E3A">
    <w:pPr>
      <w:pStyle w:val="aa"/>
      <w:jc w:val="right"/>
    </w:pPr>
    <w:r>
      <w:pict>
        <v:group id="Group 30" o:spid="_x0000_s204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2050" type="#_x0000_t75" style="position:absolute;width:4143;height:418" o:preferrelative="f">
            <v:fill o:detectmouseclick="t"/>
            <o:lock v:ext="edit" text="t"/>
          </v:shape>
          <v:group id="Group 32" o:spid="_x0000_s2051" alt="" style="position:absolute;left:326;width:3817;height:407" coordsize="4600,539">
            <v:shape id="Picture 33" o:spid="_x0000_s2052" type="#_x0000_t75" style="position:absolute;width:593;height:539">
              <v:imagedata r:id="rId1" o:title="中国中铁"/>
            </v:shape>
            <v:rect id="Rectangle 34" o:spid="_x0000_s2053" style="position:absolute;left:600;top:219;width:4000;height:305" stroked="f">
              <v:textbox style="mso-next-textbox:#Rectangle 34" inset=".5mm,.3mm,.5mm,.3mm">
                <w:txbxContent>
                  <w:p w:rsidR="00FF1457" w:rsidRDefault="00FF1457">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中铁六局集团公司物资信息简报（第一期）</w:t>
                    </w:r>
                  </w:p>
                </w:txbxContent>
              </v:textbox>
            </v:rect>
          </v:group>
          <w10:wrap type="none"/>
          <w10:anchorlock/>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457" w:rsidRDefault="00F13E3A">
    <w:pPr>
      <w:pStyle w:val="aa"/>
      <w:jc w:val="right"/>
    </w:pPr>
    <w:r>
      <w:pict>
        <v:group id="Group 40" o:spid="_x0000_s2054"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2055" type="#_x0000_t75" style="position:absolute;width:4143;height:418" o:preferrelative="f">
            <v:fill o:detectmouseclick="t"/>
            <o:lock v:ext="edit" text="t"/>
          </v:shape>
          <v:group id="Group 42" o:spid="_x0000_s2056" alt="" style="position:absolute;left:326;width:3817;height:407" coordsize="4600,539">
            <v:shape id="Picture 43" o:spid="_x0000_s2057" type="#_x0000_t75" style="position:absolute;width:593;height:539">
              <v:imagedata r:id="rId1" o:title="中国中铁"/>
            </v:shape>
            <v:rect id="Rectangle 44" o:spid="_x0000_s2058" style="position:absolute;left:600;top:219;width:4000;height:305" stroked="f">
              <v:textbox style="mso-next-textbox:#Rectangle 44" inset=".5mm,.3mm,.5mm,.3mm">
                <w:txbxContent>
                  <w:p w:rsidR="00FF1457" w:rsidRDefault="00FF1457">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中铁六局集团公司物资信息简报（第一期）</w:t>
                    </w:r>
                  </w:p>
                </w:txbxContent>
              </v:textbox>
            </v:rect>
          </v:group>
          <w10:wrap type="none"/>
          <w10:anchorlock/>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457" w:rsidRDefault="00F13E3A">
    <w:pPr>
      <w:pStyle w:val="aa"/>
      <w:jc w:val="right"/>
    </w:pPr>
    <w:r>
      <w:pict>
        <v:group id="Group 45" o:spid="_x0000_s205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2060" type="#_x0000_t75" style="position:absolute;width:4143;height:418" o:preferrelative="f">
            <v:fill o:detectmouseclick="t"/>
            <o:lock v:ext="edit" text="t"/>
          </v:shape>
          <v:group id="Group 47" o:spid="_x0000_s2061" alt="" style="position:absolute;left:326;width:3817;height:407" coordsize="4600,539">
            <v:shape id="Picture 48" o:spid="_x0000_s2062" type="#_x0000_t75" style="position:absolute;width:593;height:539">
              <v:imagedata r:id="rId1" o:title="中国中铁"/>
            </v:shape>
            <v:rect id="Rectangle 49" o:spid="_x0000_s2063" style="position:absolute;left:600;top:219;width:4000;height:305" stroked="f">
              <v:textbox style="mso-next-textbox:#Rectangle 49" inset=".5mm,.3mm,.5mm,.3mm">
                <w:txbxContent>
                  <w:p w:rsidR="00FF1457" w:rsidRDefault="00FF1457">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中铁六局集团公司物资信息简报（第三十期）</w:t>
                    </w:r>
                  </w:p>
                </w:txbxContent>
              </v:textbox>
            </v:rect>
          </v:group>
          <w10:anchorlock/>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457" w:rsidRDefault="00F13E3A">
    <w:pPr>
      <w:pStyle w:val="aa"/>
      <w:jc w:val="right"/>
    </w:pPr>
    <w:r>
      <w:pict>
        <v:group id="Group 25" o:spid="_x0000_s2064" alt="" style="width:292.2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2065" type="#_x0000_t75" style="position:absolute;width:4143;height:418" o:preferrelative="f">
            <v:fill o:detectmouseclick="t"/>
            <o:lock v:ext="edit" text="t"/>
          </v:shape>
          <v:group id="Group 27" o:spid="_x0000_s2066" alt="" style="position:absolute;left:326;width:3817;height:407" coordsize="4600,539">
            <v:shape id="Picture 28" o:spid="_x0000_s2067" type="#_x0000_t75" style="position:absolute;width:593;height:539">
              <v:imagedata r:id="rId1" o:title="中国中铁"/>
            </v:shape>
            <v:rect id="Rectangle 29" o:spid="_x0000_s2068" style="position:absolute;left:600;top:219;width:4000;height:305" stroked="f">
              <v:textbox style="mso-next-textbox:#Rectangle 29" inset=".5mm,.3mm,.5mm,.3mm">
                <w:txbxContent>
                  <w:p w:rsidR="00FF1457" w:rsidRDefault="00FF1457">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中铁六局集团公司物资信息简报（第一期）</w:t>
                    </w:r>
                  </w:p>
                </w:txbxContent>
              </v:textbox>
            </v:rect>
          </v:group>
          <w10:wrap type="non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2E2BEB"/>
    <w:multiLevelType w:val="hybridMultilevel"/>
    <w:tmpl w:val="DECCB6FC"/>
    <w:lvl w:ilvl="0" w:tplc="37702D4A">
      <w:start w:val="10"/>
      <w:numFmt w:val="decimal"/>
      <w:lvlText w:val="%1、"/>
      <w:lvlJc w:val="left"/>
      <w:pPr>
        <w:tabs>
          <w:tab w:val="num" w:pos="1320"/>
        </w:tabs>
        <w:ind w:left="1320" w:hanging="720"/>
      </w:pPr>
      <w:rPr>
        <w:rFonts w:hint="default"/>
      </w:rPr>
    </w:lvl>
    <w:lvl w:ilvl="1" w:tplc="04090019" w:tentative="1">
      <w:start w:val="1"/>
      <w:numFmt w:val="lowerLetter"/>
      <w:lvlText w:val="%2)"/>
      <w:lvlJc w:val="left"/>
      <w:pPr>
        <w:tabs>
          <w:tab w:val="num" w:pos="1440"/>
        </w:tabs>
        <w:ind w:left="1440" w:hanging="420"/>
      </w:pPr>
    </w:lvl>
    <w:lvl w:ilvl="2" w:tplc="0409001B" w:tentative="1">
      <w:start w:val="1"/>
      <w:numFmt w:val="lowerRoman"/>
      <w:lvlText w:val="%3."/>
      <w:lvlJc w:val="right"/>
      <w:pPr>
        <w:tabs>
          <w:tab w:val="num" w:pos="1860"/>
        </w:tabs>
        <w:ind w:left="1860" w:hanging="420"/>
      </w:pPr>
    </w:lvl>
    <w:lvl w:ilvl="3" w:tplc="0409000F" w:tentative="1">
      <w:start w:val="1"/>
      <w:numFmt w:val="decimal"/>
      <w:lvlText w:val="%4."/>
      <w:lvlJc w:val="left"/>
      <w:pPr>
        <w:tabs>
          <w:tab w:val="num" w:pos="2280"/>
        </w:tabs>
        <w:ind w:left="2280" w:hanging="420"/>
      </w:pPr>
    </w:lvl>
    <w:lvl w:ilvl="4" w:tplc="04090019" w:tentative="1">
      <w:start w:val="1"/>
      <w:numFmt w:val="lowerLetter"/>
      <w:lvlText w:val="%5)"/>
      <w:lvlJc w:val="left"/>
      <w:pPr>
        <w:tabs>
          <w:tab w:val="num" w:pos="2700"/>
        </w:tabs>
        <w:ind w:left="2700" w:hanging="420"/>
      </w:pPr>
    </w:lvl>
    <w:lvl w:ilvl="5" w:tplc="0409001B" w:tentative="1">
      <w:start w:val="1"/>
      <w:numFmt w:val="lowerRoman"/>
      <w:lvlText w:val="%6."/>
      <w:lvlJc w:val="right"/>
      <w:pPr>
        <w:tabs>
          <w:tab w:val="num" w:pos="3120"/>
        </w:tabs>
        <w:ind w:left="3120" w:hanging="420"/>
      </w:pPr>
    </w:lvl>
    <w:lvl w:ilvl="6" w:tplc="0409000F" w:tentative="1">
      <w:start w:val="1"/>
      <w:numFmt w:val="decimal"/>
      <w:lvlText w:val="%7."/>
      <w:lvlJc w:val="left"/>
      <w:pPr>
        <w:tabs>
          <w:tab w:val="num" w:pos="3540"/>
        </w:tabs>
        <w:ind w:left="3540" w:hanging="420"/>
      </w:pPr>
    </w:lvl>
    <w:lvl w:ilvl="7" w:tplc="04090019" w:tentative="1">
      <w:start w:val="1"/>
      <w:numFmt w:val="lowerLetter"/>
      <w:lvlText w:val="%8)"/>
      <w:lvlJc w:val="left"/>
      <w:pPr>
        <w:tabs>
          <w:tab w:val="num" w:pos="3960"/>
        </w:tabs>
        <w:ind w:left="3960" w:hanging="420"/>
      </w:pPr>
    </w:lvl>
    <w:lvl w:ilvl="8" w:tplc="0409001B" w:tentative="1">
      <w:start w:val="1"/>
      <w:numFmt w:val="lowerRoman"/>
      <w:lvlText w:val="%9."/>
      <w:lvlJc w:val="right"/>
      <w:pPr>
        <w:tabs>
          <w:tab w:val="num" w:pos="4380"/>
        </w:tabs>
        <w:ind w:left="4380" w:hanging="420"/>
      </w:pPr>
    </w:lvl>
  </w:abstractNum>
  <w:abstractNum w:abstractNumId="1">
    <w:nsid w:val="116C03EE"/>
    <w:multiLevelType w:val="hybridMultilevel"/>
    <w:tmpl w:val="6BC2808A"/>
    <w:lvl w:ilvl="0" w:tplc="5986D5E5">
      <w:start w:val="1"/>
      <w:numFmt w:val="decimal"/>
      <w:lvlText w:val="%1、"/>
      <w:lvlJc w:val="left"/>
      <w:pPr>
        <w:ind w:left="1711" w:hanging="420"/>
      </w:pPr>
    </w:lvl>
    <w:lvl w:ilvl="1" w:tplc="04090019" w:tentative="1">
      <w:start w:val="1"/>
      <w:numFmt w:val="lowerLetter"/>
      <w:lvlText w:val="%2)"/>
      <w:lvlJc w:val="left"/>
      <w:pPr>
        <w:ind w:left="2131" w:hanging="420"/>
      </w:pPr>
    </w:lvl>
    <w:lvl w:ilvl="2" w:tplc="0409001B" w:tentative="1">
      <w:start w:val="1"/>
      <w:numFmt w:val="lowerRoman"/>
      <w:lvlText w:val="%3."/>
      <w:lvlJc w:val="right"/>
      <w:pPr>
        <w:ind w:left="2551" w:hanging="420"/>
      </w:pPr>
    </w:lvl>
    <w:lvl w:ilvl="3" w:tplc="0409000F" w:tentative="1">
      <w:start w:val="1"/>
      <w:numFmt w:val="decimal"/>
      <w:lvlText w:val="%4."/>
      <w:lvlJc w:val="left"/>
      <w:pPr>
        <w:ind w:left="2971" w:hanging="420"/>
      </w:pPr>
    </w:lvl>
    <w:lvl w:ilvl="4" w:tplc="04090019" w:tentative="1">
      <w:start w:val="1"/>
      <w:numFmt w:val="lowerLetter"/>
      <w:lvlText w:val="%5)"/>
      <w:lvlJc w:val="left"/>
      <w:pPr>
        <w:ind w:left="3391" w:hanging="420"/>
      </w:pPr>
    </w:lvl>
    <w:lvl w:ilvl="5" w:tplc="0409001B" w:tentative="1">
      <w:start w:val="1"/>
      <w:numFmt w:val="lowerRoman"/>
      <w:lvlText w:val="%6."/>
      <w:lvlJc w:val="right"/>
      <w:pPr>
        <w:ind w:left="3811" w:hanging="420"/>
      </w:pPr>
    </w:lvl>
    <w:lvl w:ilvl="6" w:tplc="0409000F" w:tentative="1">
      <w:start w:val="1"/>
      <w:numFmt w:val="decimal"/>
      <w:lvlText w:val="%7."/>
      <w:lvlJc w:val="left"/>
      <w:pPr>
        <w:ind w:left="4231" w:hanging="420"/>
      </w:pPr>
    </w:lvl>
    <w:lvl w:ilvl="7" w:tplc="04090019" w:tentative="1">
      <w:start w:val="1"/>
      <w:numFmt w:val="lowerLetter"/>
      <w:lvlText w:val="%8)"/>
      <w:lvlJc w:val="left"/>
      <w:pPr>
        <w:ind w:left="4651" w:hanging="420"/>
      </w:pPr>
    </w:lvl>
    <w:lvl w:ilvl="8" w:tplc="0409001B" w:tentative="1">
      <w:start w:val="1"/>
      <w:numFmt w:val="lowerRoman"/>
      <w:lvlText w:val="%9."/>
      <w:lvlJc w:val="right"/>
      <w:pPr>
        <w:ind w:left="5071" w:hanging="420"/>
      </w:pPr>
    </w:lvl>
  </w:abstractNum>
  <w:abstractNum w:abstractNumId="2">
    <w:nsid w:val="19AD4545"/>
    <w:multiLevelType w:val="hybridMultilevel"/>
    <w:tmpl w:val="EFDA3166"/>
    <w:lvl w:ilvl="0" w:tplc="805E1EC4">
      <w:start w:val="1"/>
      <w:numFmt w:val="decimal"/>
      <w:lvlText w:val="%1、"/>
      <w:lvlJc w:val="left"/>
      <w:pPr>
        <w:ind w:left="720" w:hanging="720"/>
      </w:pPr>
      <w:rPr>
        <w:rFonts w:ascii="宋体" w:eastAsia="仿宋" w:hAnsi="宋体" w:cs="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29E2FB9"/>
    <w:multiLevelType w:val="multilevel"/>
    <w:tmpl w:val="229E2FB9"/>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26FA6F79"/>
    <w:multiLevelType w:val="hybridMultilevel"/>
    <w:tmpl w:val="D052711C"/>
    <w:lvl w:ilvl="0" w:tplc="EBA48EE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7104F93"/>
    <w:multiLevelType w:val="multilevel"/>
    <w:tmpl w:val="D890A386"/>
    <w:lvl w:ilvl="0">
      <w:start w:val="1"/>
      <w:numFmt w:val="decimal"/>
      <w:lvlText w:val="%1."/>
      <w:lvlJc w:val="left"/>
      <w:pPr>
        <w:ind w:left="1287" w:hanging="720"/>
      </w:pPr>
      <w:rPr>
        <w:rFonts w:ascii="仿宋_GB2312" w:eastAsia="仿宋_GB2312" w:hAnsi="Calibri" w:cs="Times New Roman"/>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6">
    <w:nsid w:val="27CD1C54"/>
    <w:multiLevelType w:val="multilevel"/>
    <w:tmpl w:val="27CD1C54"/>
    <w:lvl w:ilvl="0">
      <w:start w:val="1"/>
      <w:numFmt w:val="chineseCountingThousand"/>
      <w:pStyle w:val="1"/>
      <w:suff w:val="nothing"/>
      <w:lvlText w:val="第%1部分"/>
      <w:lvlJc w:val="left"/>
      <w:pPr>
        <w:ind w:left="1515" w:firstLine="0"/>
      </w:pPr>
      <w:rPr>
        <w:rFonts w:hint="eastAsia"/>
      </w:rPr>
    </w:lvl>
    <w:lvl w:ilvl="1">
      <w:start w:val="1"/>
      <w:numFmt w:val="none"/>
      <w:pStyle w:val="2"/>
      <w:suff w:val="nothing"/>
      <w:lvlText w:val=""/>
      <w:lvlJc w:val="left"/>
      <w:pPr>
        <w:ind w:left="0" w:firstLine="0"/>
      </w:pPr>
      <w:rPr>
        <w:rFonts w:hint="eastAsia"/>
      </w:rPr>
    </w:lvl>
    <w:lvl w:ilvl="2">
      <w:start w:val="1"/>
      <w:numFmt w:val="none"/>
      <w:pStyle w:val="3"/>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7">
    <w:nsid w:val="2859241C"/>
    <w:multiLevelType w:val="hybridMultilevel"/>
    <w:tmpl w:val="8A041B90"/>
    <w:lvl w:ilvl="0" w:tplc="80522688">
      <w:start w:val="5"/>
      <w:numFmt w:val="japaneseCounting"/>
      <w:lvlText w:val="（%1）"/>
      <w:lvlJc w:val="left"/>
      <w:pPr>
        <w:ind w:left="1656" w:hanging="1080"/>
      </w:pPr>
      <w:rPr>
        <w:rFonts w:hint="default"/>
      </w:rPr>
    </w:lvl>
    <w:lvl w:ilvl="1" w:tplc="04090019" w:tentative="1">
      <w:start w:val="1"/>
      <w:numFmt w:val="lowerLetter"/>
      <w:lvlText w:val="%2)"/>
      <w:lvlJc w:val="left"/>
      <w:pPr>
        <w:ind w:left="1416" w:hanging="420"/>
      </w:pPr>
    </w:lvl>
    <w:lvl w:ilvl="2" w:tplc="0409001B" w:tentative="1">
      <w:start w:val="1"/>
      <w:numFmt w:val="lowerRoman"/>
      <w:lvlText w:val="%3."/>
      <w:lvlJc w:val="right"/>
      <w:pPr>
        <w:ind w:left="1836" w:hanging="420"/>
      </w:pPr>
    </w:lvl>
    <w:lvl w:ilvl="3" w:tplc="0409000F" w:tentative="1">
      <w:start w:val="1"/>
      <w:numFmt w:val="decimal"/>
      <w:lvlText w:val="%4."/>
      <w:lvlJc w:val="left"/>
      <w:pPr>
        <w:ind w:left="2256" w:hanging="420"/>
      </w:pPr>
    </w:lvl>
    <w:lvl w:ilvl="4" w:tplc="04090019" w:tentative="1">
      <w:start w:val="1"/>
      <w:numFmt w:val="lowerLetter"/>
      <w:lvlText w:val="%5)"/>
      <w:lvlJc w:val="left"/>
      <w:pPr>
        <w:ind w:left="2676" w:hanging="420"/>
      </w:pPr>
    </w:lvl>
    <w:lvl w:ilvl="5" w:tplc="0409001B" w:tentative="1">
      <w:start w:val="1"/>
      <w:numFmt w:val="lowerRoman"/>
      <w:lvlText w:val="%6."/>
      <w:lvlJc w:val="right"/>
      <w:pPr>
        <w:ind w:left="3096" w:hanging="420"/>
      </w:pPr>
    </w:lvl>
    <w:lvl w:ilvl="6" w:tplc="0409000F" w:tentative="1">
      <w:start w:val="1"/>
      <w:numFmt w:val="decimal"/>
      <w:lvlText w:val="%7."/>
      <w:lvlJc w:val="left"/>
      <w:pPr>
        <w:ind w:left="3516" w:hanging="420"/>
      </w:pPr>
    </w:lvl>
    <w:lvl w:ilvl="7" w:tplc="04090019" w:tentative="1">
      <w:start w:val="1"/>
      <w:numFmt w:val="lowerLetter"/>
      <w:lvlText w:val="%8)"/>
      <w:lvlJc w:val="left"/>
      <w:pPr>
        <w:ind w:left="3936" w:hanging="420"/>
      </w:pPr>
    </w:lvl>
    <w:lvl w:ilvl="8" w:tplc="0409001B" w:tentative="1">
      <w:start w:val="1"/>
      <w:numFmt w:val="lowerRoman"/>
      <w:lvlText w:val="%9."/>
      <w:lvlJc w:val="right"/>
      <w:pPr>
        <w:ind w:left="4356" w:hanging="420"/>
      </w:pPr>
    </w:lvl>
  </w:abstractNum>
  <w:abstractNum w:abstractNumId="8">
    <w:nsid w:val="37481493"/>
    <w:multiLevelType w:val="hybridMultilevel"/>
    <w:tmpl w:val="F124B13C"/>
    <w:lvl w:ilvl="0" w:tplc="DD5E0694">
      <w:start w:val="7"/>
      <w:numFmt w:val="japaneseCounting"/>
      <w:lvlText w:val="（%1）"/>
      <w:lvlJc w:val="left"/>
      <w:pPr>
        <w:ind w:left="2215" w:hanging="1080"/>
      </w:pPr>
      <w:rPr>
        <w:rFonts w:hint="default"/>
      </w:rPr>
    </w:lvl>
    <w:lvl w:ilvl="1" w:tplc="04090019" w:tentative="1">
      <w:start w:val="1"/>
      <w:numFmt w:val="lowerLetter"/>
      <w:lvlText w:val="%2)"/>
      <w:lvlJc w:val="left"/>
      <w:pPr>
        <w:ind w:left="1975" w:hanging="420"/>
      </w:pPr>
    </w:lvl>
    <w:lvl w:ilvl="2" w:tplc="0409001B" w:tentative="1">
      <w:start w:val="1"/>
      <w:numFmt w:val="lowerRoman"/>
      <w:lvlText w:val="%3."/>
      <w:lvlJc w:val="right"/>
      <w:pPr>
        <w:ind w:left="2395" w:hanging="420"/>
      </w:pPr>
    </w:lvl>
    <w:lvl w:ilvl="3" w:tplc="0409000F" w:tentative="1">
      <w:start w:val="1"/>
      <w:numFmt w:val="decimal"/>
      <w:lvlText w:val="%4."/>
      <w:lvlJc w:val="left"/>
      <w:pPr>
        <w:ind w:left="2815" w:hanging="420"/>
      </w:pPr>
    </w:lvl>
    <w:lvl w:ilvl="4" w:tplc="04090019" w:tentative="1">
      <w:start w:val="1"/>
      <w:numFmt w:val="lowerLetter"/>
      <w:lvlText w:val="%5)"/>
      <w:lvlJc w:val="left"/>
      <w:pPr>
        <w:ind w:left="3235" w:hanging="420"/>
      </w:pPr>
    </w:lvl>
    <w:lvl w:ilvl="5" w:tplc="0409001B" w:tentative="1">
      <w:start w:val="1"/>
      <w:numFmt w:val="lowerRoman"/>
      <w:lvlText w:val="%6."/>
      <w:lvlJc w:val="right"/>
      <w:pPr>
        <w:ind w:left="3655" w:hanging="420"/>
      </w:pPr>
    </w:lvl>
    <w:lvl w:ilvl="6" w:tplc="0409000F" w:tentative="1">
      <w:start w:val="1"/>
      <w:numFmt w:val="decimal"/>
      <w:lvlText w:val="%7."/>
      <w:lvlJc w:val="left"/>
      <w:pPr>
        <w:ind w:left="4075" w:hanging="420"/>
      </w:pPr>
    </w:lvl>
    <w:lvl w:ilvl="7" w:tplc="04090019" w:tentative="1">
      <w:start w:val="1"/>
      <w:numFmt w:val="lowerLetter"/>
      <w:lvlText w:val="%8)"/>
      <w:lvlJc w:val="left"/>
      <w:pPr>
        <w:ind w:left="4495" w:hanging="420"/>
      </w:pPr>
    </w:lvl>
    <w:lvl w:ilvl="8" w:tplc="0409001B" w:tentative="1">
      <w:start w:val="1"/>
      <w:numFmt w:val="lowerRoman"/>
      <w:lvlText w:val="%9."/>
      <w:lvlJc w:val="right"/>
      <w:pPr>
        <w:ind w:left="4915" w:hanging="420"/>
      </w:pPr>
    </w:lvl>
  </w:abstractNum>
  <w:abstractNum w:abstractNumId="9">
    <w:nsid w:val="37E206C9"/>
    <w:multiLevelType w:val="hybridMultilevel"/>
    <w:tmpl w:val="0E66A5EC"/>
    <w:lvl w:ilvl="0" w:tplc="0EAAEB78">
      <w:start w:val="1"/>
      <w:numFmt w:val="decimal"/>
      <w:lvlText w:val="%1、"/>
      <w:lvlJc w:val="left"/>
      <w:pPr>
        <w:ind w:left="1287" w:hanging="72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0">
    <w:nsid w:val="54D833D2"/>
    <w:multiLevelType w:val="hybridMultilevel"/>
    <w:tmpl w:val="72046198"/>
    <w:lvl w:ilvl="0" w:tplc="8D36BB00">
      <w:start w:val="1"/>
      <w:numFmt w:val="decimal"/>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1">
    <w:nsid w:val="583A8DB8"/>
    <w:multiLevelType w:val="multilevel"/>
    <w:tmpl w:val="8454EDE0"/>
    <w:lvl w:ilvl="0">
      <w:start w:val="1"/>
      <w:numFmt w:val="decimal"/>
      <w:suff w:val="nothing"/>
      <w:lvlText w:val="%1、"/>
      <w:lvlJc w:val="left"/>
    </w:lvl>
    <w:lvl w:ilvl="1" w:tentative="1">
      <w:start w:val="1"/>
      <w:numFmt w:val="lowerLetter"/>
      <w:lvlText w:val="%2)"/>
      <w:lvlJc w:val="left"/>
      <w:pPr>
        <w:ind w:left="1416" w:hanging="420"/>
      </w:pPr>
    </w:lvl>
    <w:lvl w:ilvl="2" w:tentative="1">
      <w:start w:val="1"/>
      <w:numFmt w:val="lowerRoman"/>
      <w:lvlText w:val="%3."/>
      <w:lvlJc w:val="right"/>
      <w:pPr>
        <w:ind w:left="1836" w:hanging="420"/>
      </w:pPr>
    </w:lvl>
    <w:lvl w:ilvl="3" w:tentative="1">
      <w:start w:val="1"/>
      <w:numFmt w:val="decimal"/>
      <w:lvlText w:val="%4."/>
      <w:lvlJc w:val="left"/>
      <w:pPr>
        <w:ind w:left="2256" w:hanging="420"/>
      </w:pPr>
    </w:lvl>
    <w:lvl w:ilvl="4" w:tentative="1">
      <w:start w:val="1"/>
      <w:numFmt w:val="lowerLetter"/>
      <w:lvlText w:val="%5)"/>
      <w:lvlJc w:val="left"/>
      <w:pPr>
        <w:ind w:left="2676" w:hanging="420"/>
      </w:pPr>
    </w:lvl>
    <w:lvl w:ilvl="5" w:tentative="1">
      <w:start w:val="1"/>
      <w:numFmt w:val="lowerRoman"/>
      <w:lvlText w:val="%6."/>
      <w:lvlJc w:val="right"/>
      <w:pPr>
        <w:ind w:left="3096" w:hanging="420"/>
      </w:pPr>
    </w:lvl>
    <w:lvl w:ilvl="6" w:tentative="1">
      <w:start w:val="1"/>
      <w:numFmt w:val="decimal"/>
      <w:lvlText w:val="%7."/>
      <w:lvlJc w:val="left"/>
      <w:pPr>
        <w:ind w:left="3516" w:hanging="420"/>
      </w:pPr>
    </w:lvl>
    <w:lvl w:ilvl="7" w:tentative="1">
      <w:start w:val="1"/>
      <w:numFmt w:val="lowerLetter"/>
      <w:lvlText w:val="%8)"/>
      <w:lvlJc w:val="left"/>
      <w:pPr>
        <w:ind w:left="3936" w:hanging="420"/>
      </w:pPr>
    </w:lvl>
    <w:lvl w:ilvl="8" w:tentative="1">
      <w:start w:val="1"/>
      <w:numFmt w:val="lowerRoman"/>
      <w:lvlText w:val="%9."/>
      <w:lvlJc w:val="right"/>
      <w:pPr>
        <w:ind w:left="4356" w:hanging="420"/>
      </w:pPr>
    </w:lvl>
  </w:abstractNum>
  <w:abstractNum w:abstractNumId="12">
    <w:nsid w:val="588036B3"/>
    <w:multiLevelType w:val="singleLevel"/>
    <w:tmpl w:val="588036B3"/>
    <w:lvl w:ilvl="0">
      <w:start w:val="1"/>
      <w:numFmt w:val="decimal"/>
      <w:suff w:val="nothing"/>
      <w:lvlText w:val="%1."/>
      <w:lvlJc w:val="left"/>
    </w:lvl>
  </w:abstractNum>
  <w:abstractNum w:abstractNumId="13">
    <w:nsid w:val="58CEA470"/>
    <w:multiLevelType w:val="singleLevel"/>
    <w:tmpl w:val="58CEA470"/>
    <w:lvl w:ilvl="0">
      <w:start w:val="1"/>
      <w:numFmt w:val="decimal"/>
      <w:suff w:val="nothing"/>
      <w:lvlText w:val="%1、"/>
      <w:lvlJc w:val="left"/>
    </w:lvl>
  </w:abstractNum>
  <w:abstractNum w:abstractNumId="14">
    <w:nsid w:val="597805F7"/>
    <w:multiLevelType w:val="singleLevel"/>
    <w:tmpl w:val="597805F7"/>
    <w:lvl w:ilvl="0">
      <w:start w:val="1"/>
      <w:numFmt w:val="decimal"/>
      <w:suff w:val="nothing"/>
      <w:lvlText w:val="%1."/>
      <w:lvlJc w:val="left"/>
    </w:lvl>
  </w:abstractNum>
  <w:abstractNum w:abstractNumId="15">
    <w:nsid w:val="59C36220"/>
    <w:multiLevelType w:val="singleLevel"/>
    <w:tmpl w:val="59C36220"/>
    <w:lvl w:ilvl="0">
      <w:start w:val="3"/>
      <w:numFmt w:val="decimal"/>
      <w:suff w:val="nothing"/>
      <w:lvlText w:val="%1、"/>
      <w:lvlJc w:val="left"/>
    </w:lvl>
  </w:abstractNum>
  <w:abstractNum w:abstractNumId="16">
    <w:nsid w:val="59D99D8D"/>
    <w:multiLevelType w:val="singleLevel"/>
    <w:tmpl w:val="59D99D8D"/>
    <w:lvl w:ilvl="0">
      <w:start w:val="1"/>
      <w:numFmt w:val="decimal"/>
      <w:lvlText w:val="%1."/>
      <w:lvlJc w:val="left"/>
      <w:pPr>
        <w:tabs>
          <w:tab w:val="num" w:pos="312"/>
        </w:tabs>
      </w:pPr>
    </w:lvl>
  </w:abstractNum>
  <w:abstractNum w:abstractNumId="17">
    <w:nsid w:val="59EE9817"/>
    <w:multiLevelType w:val="singleLevel"/>
    <w:tmpl w:val="59EE9817"/>
    <w:lvl w:ilvl="0">
      <w:start w:val="2"/>
      <w:numFmt w:val="decimal"/>
      <w:suff w:val="nothing"/>
      <w:lvlText w:val="%1、"/>
      <w:lvlJc w:val="left"/>
    </w:lvl>
  </w:abstractNum>
  <w:abstractNum w:abstractNumId="18">
    <w:nsid w:val="59EE994B"/>
    <w:multiLevelType w:val="singleLevel"/>
    <w:tmpl w:val="59EE994B"/>
    <w:lvl w:ilvl="0">
      <w:start w:val="2"/>
      <w:numFmt w:val="decimal"/>
      <w:suff w:val="nothing"/>
      <w:lvlText w:val="%1、"/>
      <w:lvlJc w:val="left"/>
    </w:lvl>
  </w:abstractNum>
  <w:abstractNum w:abstractNumId="19">
    <w:nsid w:val="5A2A2BA8"/>
    <w:multiLevelType w:val="singleLevel"/>
    <w:tmpl w:val="5A2A2BA8"/>
    <w:lvl w:ilvl="0">
      <w:start w:val="1"/>
      <w:numFmt w:val="decimal"/>
      <w:suff w:val="nothing"/>
      <w:lvlText w:val="%1、"/>
      <w:lvlJc w:val="left"/>
    </w:lvl>
  </w:abstractNum>
  <w:abstractNum w:abstractNumId="20">
    <w:nsid w:val="5A45F6BB"/>
    <w:multiLevelType w:val="singleLevel"/>
    <w:tmpl w:val="5A45F6BB"/>
    <w:lvl w:ilvl="0">
      <w:start w:val="1"/>
      <w:numFmt w:val="decimal"/>
      <w:suff w:val="nothing"/>
      <w:lvlText w:val="%1、"/>
      <w:lvlJc w:val="left"/>
    </w:lvl>
  </w:abstractNum>
  <w:abstractNum w:abstractNumId="21">
    <w:nsid w:val="5A45F6EE"/>
    <w:multiLevelType w:val="singleLevel"/>
    <w:tmpl w:val="5A45F6EE"/>
    <w:lvl w:ilvl="0">
      <w:start w:val="1"/>
      <w:numFmt w:val="decimal"/>
      <w:suff w:val="nothing"/>
      <w:lvlText w:val="%1、"/>
      <w:lvlJc w:val="left"/>
    </w:lvl>
  </w:abstractNum>
  <w:abstractNum w:abstractNumId="22">
    <w:nsid w:val="5D832217"/>
    <w:multiLevelType w:val="hybridMultilevel"/>
    <w:tmpl w:val="8D4E8F70"/>
    <w:lvl w:ilvl="0" w:tplc="0B807582">
      <w:start w:val="1"/>
      <w:numFmt w:val="decimal"/>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3">
    <w:nsid w:val="650F4378"/>
    <w:multiLevelType w:val="hybridMultilevel"/>
    <w:tmpl w:val="35324236"/>
    <w:lvl w:ilvl="0" w:tplc="65782336">
      <w:start w:val="1"/>
      <w:numFmt w:val="japaneseCounting"/>
      <w:lvlText w:val="%1、"/>
      <w:lvlJc w:val="left"/>
      <w:pPr>
        <w:ind w:left="1293" w:hanging="720"/>
      </w:pPr>
      <w:rPr>
        <w:rFonts w:ascii="黑体" w:eastAsia="黑体" w:hAnsi="宋体" w:hint="default"/>
      </w:rPr>
    </w:lvl>
    <w:lvl w:ilvl="1" w:tplc="04090019" w:tentative="1">
      <w:start w:val="1"/>
      <w:numFmt w:val="lowerLetter"/>
      <w:lvlText w:val="%2)"/>
      <w:lvlJc w:val="left"/>
      <w:pPr>
        <w:ind w:left="1413" w:hanging="420"/>
      </w:pPr>
    </w:lvl>
    <w:lvl w:ilvl="2" w:tplc="0409001B" w:tentative="1">
      <w:start w:val="1"/>
      <w:numFmt w:val="lowerRoman"/>
      <w:lvlText w:val="%3."/>
      <w:lvlJc w:val="right"/>
      <w:pPr>
        <w:ind w:left="1833" w:hanging="420"/>
      </w:pPr>
    </w:lvl>
    <w:lvl w:ilvl="3" w:tplc="0409000F" w:tentative="1">
      <w:start w:val="1"/>
      <w:numFmt w:val="decimal"/>
      <w:lvlText w:val="%4."/>
      <w:lvlJc w:val="left"/>
      <w:pPr>
        <w:ind w:left="2253" w:hanging="420"/>
      </w:pPr>
    </w:lvl>
    <w:lvl w:ilvl="4" w:tplc="04090019" w:tentative="1">
      <w:start w:val="1"/>
      <w:numFmt w:val="lowerLetter"/>
      <w:lvlText w:val="%5)"/>
      <w:lvlJc w:val="left"/>
      <w:pPr>
        <w:ind w:left="2673" w:hanging="420"/>
      </w:pPr>
    </w:lvl>
    <w:lvl w:ilvl="5" w:tplc="0409001B" w:tentative="1">
      <w:start w:val="1"/>
      <w:numFmt w:val="lowerRoman"/>
      <w:lvlText w:val="%6."/>
      <w:lvlJc w:val="right"/>
      <w:pPr>
        <w:ind w:left="3093" w:hanging="420"/>
      </w:pPr>
    </w:lvl>
    <w:lvl w:ilvl="6" w:tplc="0409000F" w:tentative="1">
      <w:start w:val="1"/>
      <w:numFmt w:val="decimal"/>
      <w:lvlText w:val="%7."/>
      <w:lvlJc w:val="left"/>
      <w:pPr>
        <w:ind w:left="3513" w:hanging="420"/>
      </w:pPr>
    </w:lvl>
    <w:lvl w:ilvl="7" w:tplc="04090019" w:tentative="1">
      <w:start w:val="1"/>
      <w:numFmt w:val="lowerLetter"/>
      <w:lvlText w:val="%8)"/>
      <w:lvlJc w:val="left"/>
      <w:pPr>
        <w:ind w:left="3933" w:hanging="420"/>
      </w:pPr>
    </w:lvl>
    <w:lvl w:ilvl="8" w:tplc="0409001B" w:tentative="1">
      <w:start w:val="1"/>
      <w:numFmt w:val="lowerRoman"/>
      <w:lvlText w:val="%9."/>
      <w:lvlJc w:val="right"/>
      <w:pPr>
        <w:ind w:left="4353" w:hanging="420"/>
      </w:pPr>
    </w:lvl>
  </w:abstractNum>
  <w:abstractNum w:abstractNumId="24">
    <w:nsid w:val="6DB333B5"/>
    <w:multiLevelType w:val="multilevel"/>
    <w:tmpl w:val="6DB333B5"/>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795F07EC"/>
    <w:multiLevelType w:val="hybridMultilevel"/>
    <w:tmpl w:val="A2809A5A"/>
    <w:lvl w:ilvl="0" w:tplc="FC4A622C">
      <w:start w:val="1"/>
      <w:numFmt w:val="decimal"/>
      <w:lvlText w:val="%1."/>
      <w:lvlJc w:val="left"/>
      <w:pPr>
        <w:ind w:left="975" w:hanging="405"/>
      </w:pPr>
      <w:rPr>
        <w:rFonts w:hAnsi="Calibri"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26">
    <w:nsid w:val="7EB963BC"/>
    <w:multiLevelType w:val="hybridMultilevel"/>
    <w:tmpl w:val="88DA8FC2"/>
    <w:lvl w:ilvl="0" w:tplc="B1ACAF92">
      <w:start w:val="1"/>
      <w:numFmt w:val="decimal"/>
      <w:lvlText w:val="%1、"/>
      <w:lvlJc w:val="left"/>
      <w:pPr>
        <w:ind w:left="1429" w:hanging="720"/>
      </w:pPr>
      <w:rPr>
        <w:rFonts w:ascii="仿宋_GB2312" w:eastAsia="仿宋_GB2312" w:hAnsi="宋体" w:cs="Times New Roman"/>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num w:numId="1">
    <w:abstractNumId w:val="6"/>
  </w:num>
  <w:num w:numId="2">
    <w:abstractNumId w:val="23"/>
  </w:num>
  <w:num w:numId="3">
    <w:abstractNumId w:val="7"/>
  </w:num>
  <w:num w:numId="4">
    <w:abstractNumId w:val="8"/>
  </w:num>
  <w:num w:numId="5">
    <w:abstractNumId w:val="11"/>
  </w:num>
  <w:num w:numId="6">
    <w:abstractNumId w:val="13"/>
  </w:num>
  <w:num w:numId="7">
    <w:abstractNumId w:val="15"/>
  </w:num>
  <w:num w:numId="8">
    <w:abstractNumId w:val="25"/>
  </w:num>
  <w:num w:numId="9">
    <w:abstractNumId w:val="17"/>
  </w:num>
  <w:num w:numId="10">
    <w:abstractNumId w:val="18"/>
  </w:num>
  <w:num w:numId="11">
    <w:abstractNumId w:val="2"/>
  </w:num>
  <w:num w:numId="12">
    <w:abstractNumId w:val="4"/>
  </w:num>
  <w:num w:numId="13">
    <w:abstractNumId w:val="14"/>
  </w:num>
  <w:num w:numId="14">
    <w:abstractNumId w:val="3"/>
  </w:num>
  <w:num w:numId="15">
    <w:abstractNumId w:val="24"/>
  </w:num>
  <w:num w:numId="16">
    <w:abstractNumId w:val="6"/>
  </w:num>
  <w:num w:numId="17">
    <w:abstractNumId w:val="5"/>
  </w:num>
  <w:num w:numId="18">
    <w:abstractNumId w:val="16"/>
  </w:num>
  <w:num w:numId="19">
    <w:abstractNumId w:val="26"/>
  </w:num>
  <w:num w:numId="20">
    <w:abstractNumId w:val="10"/>
  </w:num>
  <w:num w:numId="21">
    <w:abstractNumId w:val="9"/>
  </w:num>
  <w:num w:numId="22">
    <w:abstractNumId w:val="1"/>
  </w:num>
  <w:num w:numId="23">
    <w:abstractNumId w:val="6"/>
  </w:num>
  <w:num w:numId="24">
    <w:abstractNumId w:val="0"/>
  </w:num>
  <w:num w:numId="25">
    <w:abstractNumId w:val="12"/>
  </w:num>
  <w:num w:numId="26">
    <w:abstractNumId w:val="22"/>
  </w:num>
  <w:num w:numId="27">
    <w:abstractNumId w:val="20"/>
  </w:num>
  <w:num w:numId="28">
    <w:abstractNumId w:val="21"/>
  </w:num>
  <w:num w:numId="29">
    <w:abstractNumId w:val="19"/>
  </w:num>
  <w:num w:numId="30">
    <w:abstractNumId w:val="6"/>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stylePaneFormatFilter w:val="3F01"/>
  <w:defaultTabStop w:val="420"/>
  <w:evenAndOddHeaders/>
  <w:drawingGridHorizontalSpacing w:val="295"/>
  <w:drawingGridVerticalSpacing w:val="210"/>
  <w:displayHorizontalDrawingGridEvery w:val="0"/>
  <w:displayVerticalDrawingGridEvery w:val="2"/>
  <w:characterSpacingControl w:val="compressPunctuation"/>
  <w:hdrShapeDefaults>
    <o:shapedefaults v:ext="edit" spidmax="12290" fillcolor="#9cbee0" strokecolor="#739cc3">
      <v:fill color="#9cbee0" color2="#bbd5f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C243F"/>
    <w:rsid w:val="0000025A"/>
    <w:rsid w:val="000002BB"/>
    <w:rsid w:val="000012B8"/>
    <w:rsid w:val="000019D7"/>
    <w:rsid w:val="00002C19"/>
    <w:rsid w:val="00002F70"/>
    <w:rsid w:val="000032D5"/>
    <w:rsid w:val="00003369"/>
    <w:rsid w:val="0000351B"/>
    <w:rsid w:val="000035B4"/>
    <w:rsid w:val="00004424"/>
    <w:rsid w:val="00004493"/>
    <w:rsid w:val="000049C5"/>
    <w:rsid w:val="00005604"/>
    <w:rsid w:val="00005663"/>
    <w:rsid w:val="00005958"/>
    <w:rsid w:val="00005967"/>
    <w:rsid w:val="00005A10"/>
    <w:rsid w:val="00005AE0"/>
    <w:rsid w:val="00005FF6"/>
    <w:rsid w:val="00006115"/>
    <w:rsid w:val="000061BC"/>
    <w:rsid w:val="00006AF0"/>
    <w:rsid w:val="000070BD"/>
    <w:rsid w:val="000074EB"/>
    <w:rsid w:val="000075DB"/>
    <w:rsid w:val="00007CD3"/>
    <w:rsid w:val="00007CF0"/>
    <w:rsid w:val="000100B3"/>
    <w:rsid w:val="00010190"/>
    <w:rsid w:val="000102B5"/>
    <w:rsid w:val="00010951"/>
    <w:rsid w:val="00010B78"/>
    <w:rsid w:val="0001134C"/>
    <w:rsid w:val="00011E7E"/>
    <w:rsid w:val="00012211"/>
    <w:rsid w:val="000123CA"/>
    <w:rsid w:val="000123CE"/>
    <w:rsid w:val="00012501"/>
    <w:rsid w:val="0001259F"/>
    <w:rsid w:val="00012689"/>
    <w:rsid w:val="00012925"/>
    <w:rsid w:val="000130DE"/>
    <w:rsid w:val="00013CE4"/>
    <w:rsid w:val="00014385"/>
    <w:rsid w:val="00014C93"/>
    <w:rsid w:val="000152C3"/>
    <w:rsid w:val="00015544"/>
    <w:rsid w:val="00016D99"/>
    <w:rsid w:val="00016F69"/>
    <w:rsid w:val="00017271"/>
    <w:rsid w:val="000172E5"/>
    <w:rsid w:val="000173A7"/>
    <w:rsid w:val="00017976"/>
    <w:rsid w:val="00020045"/>
    <w:rsid w:val="00020566"/>
    <w:rsid w:val="000208C0"/>
    <w:rsid w:val="000209BE"/>
    <w:rsid w:val="00021A31"/>
    <w:rsid w:val="00021FC0"/>
    <w:rsid w:val="00022985"/>
    <w:rsid w:val="00022BEA"/>
    <w:rsid w:val="00023093"/>
    <w:rsid w:val="000235D3"/>
    <w:rsid w:val="00023AF5"/>
    <w:rsid w:val="000245CC"/>
    <w:rsid w:val="000247DB"/>
    <w:rsid w:val="00024E9E"/>
    <w:rsid w:val="000250CF"/>
    <w:rsid w:val="00025734"/>
    <w:rsid w:val="00025B09"/>
    <w:rsid w:val="00025B7B"/>
    <w:rsid w:val="00025BF8"/>
    <w:rsid w:val="00025CEB"/>
    <w:rsid w:val="000266B6"/>
    <w:rsid w:val="00026B75"/>
    <w:rsid w:val="00027026"/>
    <w:rsid w:val="000273D7"/>
    <w:rsid w:val="0002790A"/>
    <w:rsid w:val="00027FF3"/>
    <w:rsid w:val="00030053"/>
    <w:rsid w:val="00030345"/>
    <w:rsid w:val="000306B2"/>
    <w:rsid w:val="00030AB4"/>
    <w:rsid w:val="00031B24"/>
    <w:rsid w:val="00031D1C"/>
    <w:rsid w:val="00031D3D"/>
    <w:rsid w:val="0003220E"/>
    <w:rsid w:val="000322A0"/>
    <w:rsid w:val="000325F0"/>
    <w:rsid w:val="0003269D"/>
    <w:rsid w:val="00032884"/>
    <w:rsid w:val="000329E0"/>
    <w:rsid w:val="00032B54"/>
    <w:rsid w:val="00032CCD"/>
    <w:rsid w:val="000332B8"/>
    <w:rsid w:val="000335B0"/>
    <w:rsid w:val="00034291"/>
    <w:rsid w:val="00034775"/>
    <w:rsid w:val="00035250"/>
    <w:rsid w:val="00035771"/>
    <w:rsid w:val="00035A28"/>
    <w:rsid w:val="0003607B"/>
    <w:rsid w:val="000365CF"/>
    <w:rsid w:val="00036728"/>
    <w:rsid w:val="00037233"/>
    <w:rsid w:val="00037282"/>
    <w:rsid w:val="000374AE"/>
    <w:rsid w:val="0003763B"/>
    <w:rsid w:val="00037BC6"/>
    <w:rsid w:val="00037E1D"/>
    <w:rsid w:val="00037FB0"/>
    <w:rsid w:val="00040305"/>
    <w:rsid w:val="000408FB"/>
    <w:rsid w:val="00040945"/>
    <w:rsid w:val="00041736"/>
    <w:rsid w:val="00041AB4"/>
    <w:rsid w:val="000424D9"/>
    <w:rsid w:val="00042558"/>
    <w:rsid w:val="000429E6"/>
    <w:rsid w:val="000437CD"/>
    <w:rsid w:val="00044C62"/>
    <w:rsid w:val="00045378"/>
    <w:rsid w:val="00045421"/>
    <w:rsid w:val="000454FD"/>
    <w:rsid w:val="000461F6"/>
    <w:rsid w:val="000464D0"/>
    <w:rsid w:val="00046562"/>
    <w:rsid w:val="00046846"/>
    <w:rsid w:val="0004694C"/>
    <w:rsid w:val="000469B8"/>
    <w:rsid w:val="00046D64"/>
    <w:rsid w:val="00046E57"/>
    <w:rsid w:val="000478FF"/>
    <w:rsid w:val="00051B97"/>
    <w:rsid w:val="00051C42"/>
    <w:rsid w:val="00051D4A"/>
    <w:rsid w:val="00051DC6"/>
    <w:rsid w:val="000520A4"/>
    <w:rsid w:val="00052B21"/>
    <w:rsid w:val="00053048"/>
    <w:rsid w:val="0005319D"/>
    <w:rsid w:val="00053287"/>
    <w:rsid w:val="00053348"/>
    <w:rsid w:val="000538D0"/>
    <w:rsid w:val="00053A90"/>
    <w:rsid w:val="00053B0B"/>
    <w:rsid w:val="0005406F"/>
    <w:rsid w:val="000545B7"/>
    <w:rsid w:val="000546B1"/>
    <w:rsid w:val="00055789"/>
    <w:rsid w:val="0005586B"/>
    <w:rsid w:val="00055CAD"/>
    <w:rsid w:val="0005619C"/>
    <w:rsid w:val="0005644C"/>
    <w:rsid w:val="00056DAE"/>
    <w:rsid w:val="00057095"/>
    <w:rsid w:val="000572F0"/>
    <w:rsid w:val="00057597"/>
    <w:rsid w:val="000576B0"/>
    <w:rsid w:val="00057923"/>
    <w:rsid w:val="0006141B"/>
    <w:rsid w:val="00061952"/>
    <w:rsid w:val="00061AEA"/>
    <w:rsid w:val="00062987"/>
    <w:rsid w:val="00062A88"/>
    <w:rsid w:val="00062B13"/>
    <w:rsid w:val="00063288"/>
    <w:rsid w:val="00063ECC"/>
    <w:rsid w:val="000641AA"/>
    <w:rsid w:val="00064432"/>
    <w:rsid w:val="00064829"/>
    <w:rsid w:val="00064C60"/>
    <w:rsid w:val="00065AC0"/>
    <w:rsid w:val="00065F25"/>
    <w:rsid w:val="000660E9"/>
    <w:rsid w:val="000664E6"/>
    <w:rsid w:val="000666A8"/>
    <w:rsid w:val="000668FB"/>
    <w:rsid w:val="00066A32"/>
    <w:rsid w:val="00066D53"/>
    <w:rsid w:val="00067E22"/>
    <w:rsid w:val="000704C0"/>
    <w:rsid w:val="00070A49"/>
    <w:rsid w:val="00070B2B"/>
    <w:rsid w:val="00071099"/>
    <w:rsid w:val="00072561"/>
    <w:rsid w:val="000726A4"/>
    <w:rsid w:val="00072A87"/>
    <w:rsid w:val="00073204"/>
    <w:rsid w:val="00073815"/>
    <w:rsid w:val="000738B8"/>
    <w:rsid w:val="00073A6F"/>
    <w:rsid w:val="00074118"/>
    <w:rsid w:val="00074705"/>
    <w:rsid w:val="000748E7"/>
    <w:rsid w:val="00074AD9"/>
    <w:rsid w:val="00074E32"/>
    <w:rsid w:val="00075746"/>
    <w:rsid w:val="00075A57"/>
    <w:rsid w:val="00075F99"/>
    <w:rsid w:val="000761B8"/>
    <w:rsid w:val="000766E6"/>
    <w:rsid w:val="00076763"/>
    <w:rsid w:val="00080028"/>
    <w:rsid w:val="00080275"/>
    <w:rsid w:val="00080CFF"/>
    <w:rsid w:val="000813A9"/>
    <w:rsid w:val="000815DE"/>
    <w:rsid w:val="00081859"/>
    <w:rsid w:val="00081B61"/>
    <w:rsid w:val="0008247C"/>
    <w:rsid w:val="000831F7"/>
    <w:rsid w:val="00083598"/>
    <w:rsid w:val="0008375A"/>
    <w:rsid w:val="00083849"/>
    <w:rsid w:val="00083B4F"/>
    <w:rsid w:val="00083CDC"/>
    <w:rsid w:val="0008525F"/>
    <w:rsid w:val="000875BD"/>
    <w:rsid w:val="00087643"/>
    <w:rsid w:val="00087B39"/>
    <w:rsid w:val="00090316"/>
    <w:rsid w:val="00090FAE"/>
    <w:rsid w:val="0009115B"/>
    <w:rsid w:val="00091953"/>
    <w:rsid w:val="00091A58"/>
    <w:rsid w:val="0009208D"/>
    <w:rsid w:val="000921C7"/>
    <w:rsid w:val="0009324B"/>
    <w:rsid w:val="0009332A"/>
    <w:rsid w:val="000933F4"/>
    <w:rsid w:val="00093BC3"/>
    <w:rsid w:val="0009428C"/>
    <w:rsid w:val="000943AD"/>
    <w:rsid w:val="00094B8F"/>
    <w:rsid w:val="00094D8F"/>
    <w:rsid w:val="00094EB1"/>
    <w:rsid w:val="0009512D"/>
    <w:rsid w:val="0009516E"/>
    <w:rsid w:val="0009651E"/>
    <w:rsid w:val="0009741A"/>
    <w:rsid w:val="00097459"/>
    <w:rsid w:val="000A0D5F"/>
    <w:rsid w:val="000A1535"/>
    <w:rsid w:val="000A18A3"/>
    <w:rsid w:val="000A1FC4"/>
    <w:rsid w:val="000A277B"/>
    <w:rsid w:val="000A280D"/>
    <w:rsid w:val="000A30B1"/>
    <w:rsid w:val="000A3FDF"/>
    <w:rsid w:val="000A3FEB"/>
    <w:rsid w:val="000A4133"/>
    <w:rsid w:val="000A437C"/>
    <w:rsid w:val="000A445F"/>
    <w:rsid w:val="000A45DC"/>
    <w:rsid w:val="000A4BEC"/>
    <w:rsid w:val="000A4E86"/>
    <w:rsid w:val="000A51D0"/>
    <w:rsid w:val="000A52B7"/>
    <w:rsid w:val="000A5B71"/>
    <w:rsid w:val="000A5C12"/>
    <w:rsid w:val="000A5FB8"/>
    <w:rsid w:val="000A631C"/>
    <w:rsid w:val="000A65DF"/>
    <w:rsid w:val="000A6A90"/>
    <w:rsid w:val="000A7BB9"/>
    <w:rsid w:val="000A7D57"/>
    <w:rsid w:val="000B00B6"/>
    <w:rsid w:val="000B0638"/>
    <w:rsid w:val="000B0FDA"/>
    <w:rsid w:val="000B11B7"/>
    <w:rsid w:val="000B14D7"/>
    <w:rsid w:val="000B26FE"/>
    <w:rsid w:val="000B277A"/>
    <w:rsid w:val="000B28ED"/>
    <w:rsid w:val="000B2A4D"/>
    <w:rsid w:val="000B2C95"/>
    <w:rsid w:val="000B2E37"/>
    <w:rsid w:val="000B3022"/>
    <w:rsid w:val="000B3385"/>
    <w:rsid w:val="000B382B"/>
    <w:rsid w:val="000B3F2E"/>
    <w:rsid w:val="000B432A"/>
    <w:rsid w:val="000B4846"/>
    <w:rsid w:val="000B4C9A"/>
    <w:rsid w:val="000B596D"/>
    <w:rsid w:val="000B5B71"/>
    <w:rsid w:val="000B5DE5"/>
    <w:rsid w:val="000B600D"/>
    <w:rsid w:val="000B6268"/>
    <w:rsid w:val="000B64B8"/>
    <w:rsid w:val="000B69D1"/>
    <w:rsid w:val="000B72BF"/>
    <w:rsid w:val="000B77CD"/>
    <w:rsid w:val="000B7B72"/>
    <w:rsid w:val="000C0121"/>
    <w:rsid w:val="000C0671"/>
    <w:rsid w:val="000C1410"/>
    <w:rsid w:val="000C1413"/>
    <w:rsid w:val="000C1907"/>
    <w:rsid w:val="000C1958"/>
    <w:rsid w:val="000C1B28"/>
    <w:rsid w:val="000C1BE8"/>
    <w:rsid w:val="000C1D15"/>
    <w:rsid w:val="000C1DAC"/>
    <w:rsid w:val="000C21E5"/>
    <w:rsid w:val="000C277E"/>
    <w:rsid w:val="000C2D3B"/>
    <w:rsid w:val="000C3178"/>
    <w:rsid w:val="000C3310"/>
    <w:rsid w:val="000C359E"/>
    <w:rsid w:val="000C3946"/>
    <w:rsid w:val="000C3A3D"/>
    <w:rsid w:val="000C4C4F"/>
    <w:rsid w:val="000C4F2B"/>
    <w:rsid w:val="000C55FA"/>
    <w:rsid w:val="000C5606"/>
    <w:rsid w:val="000C576D"/>
    <w:rsid w:val="000C583D"/>
    <w:rsid w:val="000C5A33"/>
    <w:rsid w:val="000C648B"/>
    <w:rsid w:val="000C68F2"/>
    <w:rsid w:val="000C6CC4"/>
    <w:rsid w:val="000C6D83"/>
    <w:rsid w:val="000C7097"/>
    <w:rsid w:val="000C7123"/>
    <w:rsid w:val="000C7288"/>
    <w:rsid w:val="000C7424"/>
    <w:rsid w:val="000C7490"/>
    <w:rsid w:val="000C7803"/>
    <w:rsid w:val="000C78C1"/>
    <w:rsid w:val="000C79DE"/>
    <w:rsid w:val="000D1227"/>
    <w:rsid w:val="000D1C7E"/>
    <w:rsid w:val="000D1E28"/>
    <w:rsid w:val="000D1FB3"/>
    <w:rsid w:val="000D29FC"/>
    <w:rsid w:val="000D34BA"/>
    <w:rsid w:val="000D3536"/>
    <w:rsid w:val="000D3846"/>
    <w:rsid w:val="000D39D2"/>
    <w:rsid w:val="000D3DF6"/>
    <w:rsid w:val="000D4904"/>
    <w:rsid w:val="000D4F42"/>
    <w:rsid w:val="000D4FC1"/>
    <w:rsid w:val="000D536F"/>
    <w:rsid w:val="000D575B"/>
    <w:rsid w:val="000D587D"/>
    <w:rsid w:val="000D5A3C"/>
    <w:rsid w:val="000D5C48"/>
    <w:rsid w:val="000D606B"/>
    <w:rsid w:val="000D6C5E"/>
    <w:rsid w:val="000D6D7F"/>
    <w:rsid w:val="000D76A1"/>
    <w:rsid w:val="000E0076"/>
    <w:rsid w:val="000E0360"/>
    <w:rsid w:val="000E0785"/>
    <w:rsid w:val="000E0E73"/>
    <w:rsid w:val="000E1036"/>
    <w:rsid w:val="000E2128"/>
    <w:rsid w:val="000E248A"/>
    <w:rsid w:val="000E2C40"/>
    <w:rsid w:val="000E2E73"/>
    <w:rsid w:val="000E3236"/>
    <w:rsid w:val="000E33CF"/>
    <w:rsid w:val="000E4B64"/>
    <w:rsid w:val="000E4B68"/>
    <w:rsid w:val="000E5E1B"/>
    <w:rsid w:val="000E5E1D"/>
    <w:rsid w:val="000E63AD"/>
    <w:rsid w:val="000E6B48"/>
    <w:rsid w:val="000E787F"/>
    <w:rsid w:val="000E7ABD"/>
    <w:rsid w:val="000E7EAF"/>
    <w:rsid w:val="000F0190"/>
    <w:rsid w:val="000F0583"/>
    <w:rsid w:val="000F0625"/>
    <w:rsid w:val="000F1864"/>
    <w:rsid w:val="000F1B0A"/>
    <w:rsid w:val="000F1F51"/>
    <w:rsid w:val="000F272B"/>
    <w:rsid w:val="000F3742"/>
    <w:rsid w:val="000F3E14"/>
    <w:rsid w:val="000F4506"/>
    <w:rsid w:val="000F45B4"/>
    <w:rsid w:val="000F4C6C"/>
    <w:rsid w:val="000F55FC"/>
    <w:rsid w:val="000F71F5"/>
    <w:rsid w:val="000F7776"/>
    <w:rsid w:val="000F77C6"/>
    <w:rsid w:val="000F77F3"/>
    <w:rsid w:val="00100845"/>
    <w:rsid w:val="0010166B"/>
    <w:rsid w:val="00102706"/>
    <w:rsid w:val="00102A80"/>
    <w:rsid w:val="00103082"/>
    <w:rsid w:val="00103E86"/>
    <w:rsid w:val="00104631"/>
    <w:rsid w:val="00104D7C"/>
    <w:rsid w:val="00105DFB"/>
    <w:rsid w:val="0010671C"/>
    <w:rsid w:val="00106776"/>
    <w:rsid w:val="00106FC7"/>
    <w:rsid w:val="001075F0"/>
    <w:rsid w:val="0010799E"/>
    <w:rsid w:val="00107E9C"/>
    <w:rsid w:val="00110633"/>
    <w:rsid w:val="001107F8"/>
    <w:rsid w:val="001112B5"/>
    <w:rsid w:val="0011130A"/>
    <w:rsid w:val="00111332"/>
    <w:rsid w:val="0011156B"/>
    <w:rsid w:val="00111751"/>
    <w:rsid w:val="00111D10"/>
    <w:rsid w:val="00111F2D"/>
    <w:rsid w:val="00112387"/>
    <w:rsid w:val="001128F9"/>
    <w:rsid w:val="00112AE4"/>
    <w:rsid w:val="00112B40"/>
    <w:rsid w:val="001137E8"/>
    <w:rsid w:val="001140C3"/>
    <w:rsid w:val="00114228"/>
    <w:rsid w:val="0011423F"/>
    <w:rsid w:val="0011435C"/>
    <w:rsid w:val="00114871"/>
    <w:rsid w:val="00115184"/>
    <w:rsid w:val="0011549B"/>
    <w:rsid w:val="00115520"/>
    <w:rsid w:val="00115F7B"/>
    <w:rsid w:val="00115FB8"/>
    <w:rsid w:val="001165BD"/>
    <w:rsid w:val="00116862"/>
    <w:rsid w:val="001172AA"/>
    <w:rsid w:val="00117E0A"/>
    <w:rsid w:val="00120A34"/>
    <w:rsid w:val="00120FAC"/>
    <w:rsid w:val="001212F0"/>
    <w:rsid w:val="001219D9"/>
    <w:rsid w:val="00122525"/>
    <w:rsid w:val="00122593"/>
    <w:rsid w:val="00122A34"/>
    <w:rsid w:val="00122CBA"/>
    <w:rsid w:val="0012326C"/>
    <w:rsid w:val="00123341"/>
    <w:rsid w:val="00123349"/>
    <w:rsid w:val="00123460"/>
    <w:rsid w:val="00123731"/>
    <w:rsid w:val="001239C0"/>
    <w:rsid w:val="00124629"/>
    <w:rsid w:val="001255C4"/>
    <w:rsid w:val="001268D0"/>
    <w:rsid w:val="00126990"/>
    <w:rsid w:val="00126C6C"/>
    <w:rsid w:val="00126E17"/>
    <w:rsid w:val="00127283"/>
    <w:rsid w:val="00127480"/>
    <w:rsid w:val="0012780F"/>
    <w:rsid w:val="00127EAC"/>
    <w:rsid w:val="001308F1"/>
    <w:rsid w:val="00130A03"/>
    <w:rsid w:val="00130E09"/>
    <w:rsid w:val="00131BFC"/>
    <w:rsid w:val="0013279C"/>
    <w:rsid w:val="001331B8"/>
    <w:rsid w:val="00133267"/>
    <w:rsid w:val="001336E4"/>
    <w:rsid w:val="00133EAB"/>
    <w:rsid w:val="001344A8"/>
    <w:rsid w:val="00134C4D"/>
    <w:rsid w:val="00135609"/>
    <w:rsid w:val="00135C31"/>
    <w:rsid w:val="00136C71"/>
    <w:rsid w:val="00136CEB"/>
    <w:rsid w:val="00136E9E"/>
    <w:rsid w:val="00137982"/>
    <w:rsid w:val="00137BBE"/>
    <w:rsid w:val="00137CBF"/>
    <w:rsid w:val="001407CE"/>
    <w:rsid w:val="00140A5E"/>
    <w:rsid w:val="00140E6C"/>
    <w:rsid w:val="00141ACB"/>
    <w:rsid w:val="00142432"/>
    <w:rsid w:val="001425F0"/>
    <w:rsid w:val="00142CB4"/>
    <w:rsid w:val="001433F2"/>
    <w:rsid w:val="00143576"/>
    <w:rsid w:val="001435AC"/>
    <w:rsid w:val="00144078"/>
    <w:rsid w:val="00144234"/>
    <w:rsid w:val="001442BC"/>
    <w:rsid w:val="00144331"/>
    <w:rsid w:val="0014464A"/>
    <w:rsid w:val="00144919"/>
    <w:rsid w:val="001451C0"/>
    <w:rsid w:val="00145348"/>
    <w:rsid w:val="00145409"/>
    <w:rsid w:val="001461EF"/>
    <w:rsid w:val="00146FC4"/>
    <w:rsid w:val="0014744D"/>
    <w:rsid w:val="0014759E"/>
    <w:rsid w:val="0014779B"/>
    <w:rsid w:val="00147E9F"/>
    <w:rsid w:val="001500D7"/>
    <w:rsid w:val="001502CF"/>
    <w:rsid w:val="00150475"/>
    <w:rsid w:val="0015099B"/>
    <w:rsid w:val="00151568"/>
    <w:rsid w:val="00151922"/>
    <w:rsid w:val="00151C27"/>
    <w:rsid w:val="00152003"/>
    <w:rsid w:val="00152027"/>
    <w:rsid w:val="0015204E"/>
    <w:rsid w:val="001532D8"/>
    <w:rsid w:val="00153E0F"/>
    <w:rsid w:val="00154AB1"/>
    <w:rsid w:val="00155031"/>
    <w:rsid w:val="00155838"/>
    <w:rsid w:val="00155BC2"/>
    <w:rsid w:val="00155F23"/>
    <w:rsid w:val="00156469"/>
    <w:rsid w:val="00156ABE"/>
    <w:rsid w:val="00156D71"/>
    <w:rsid w:val="0015710B"/>
    <w:rsid w:val="00157658"/>
    <w:rsid w:val="0015780B"/>
    <w:rsid w:val="00160B44"/>
    <w:rsid w:val="00161128"/>
    <w:rsid w:val="00162450"/>
    <w:rsid w:val="0016245B"/>
    <w:rsid w:val="00162D15"/>
    <w:rsid w:val="00163072"/>
    <w:rsid w:val="00164484"/>
    <w:rsid w:val="00164EA7"/>
    <w:rsid w:val="001652AB"/>
    <w:rsid w:val="00165475"/>
    <w:rsid w:val="00165828"/>
    <w:rsid w:val="00166C8A"/>
    <w:rsid w:val="0016732C"/>
    <w:rsid w:val="00167474"/>
    <w:rsid w:val="001679C0"/>
    <w:rsid w:val="00167ABC"/>
    <w:rsid w:val="00167AD2"/>
    <w:rsid w:val="00167C7A"/>
    <w:rsid w:val="001701CD"/>
    <w:rsid w:val="00170EA0"/>
    <w:rsid w:val="00170EAD"/>
    <w:rsid w:val="0017107D"/>
    <w:rsid w:val="00171744"/>
    <w:rsid w:val="0017235B"/>
    <w:rsid w:val="00173C5D"/>
    <w:rsid w:val="0017404C"/>
    <w:rsid w:val="00174856"/>
    <w:rsid w:val="00174C37"/>
    <w:rsid w:val="00174E56"/>
    <w:rsid w:val="0017519E"/>
    <w:rsid w:val="00175224"/>
    <w:rsid w:val="0017535E"/>
    <w:rsid w:val="001755E9"/>
    <w:rsid w:val="00175654"/>
    <w:rsid w:val="001756DB"/>
    <w:rsid w:val="0017571A"/>
    <w:rsid w:val="00175A13"/>
    <w:rsid w:val="0017641A"/>
    <w:rsid w:val="00177796"/>
    <w:rsid w:val="001777E5"/>
    <w:rsid w:val="00180BB0"/>
    <w:rsid w:val="00180D30"/>
    <w:rsid w:val="00181130"/>
    <w:rsid w:val="00181219"/>
    <w:rsid w:val="00181676"/>
    <w:rsid w:val="001817F1"/>
    <w:rsid w:val="00181A4E"/>
    <w:rsid w:val="00181E1D"/>
    <w:rsid w:val="00181F97"/>
    <w:rsid w:val="0018302A"/>
    <w:rsid w:val="0018324D"/>
    <w:rsid w:val="001835EF"/>
    <w:rsid w:val="001846EF"/>
    <w:rsid w:val="00184AAA"/>
    <w:rsid w:val="00184B28"/>
    <w:rsid w:val="001851F8"/>
    <w:rsid w:val="001860F2"/>
    <w:rsid w:val="00186468"/>
    <w:rsid w:val="001868F2"/>
    <w:rsid w:val="00186A25"/>
    <w:rsid w:val="00186E3E"/>
    <w:rsid w:val="00187B6A"/>
    <w:rsid w:val="001900B6"/>
    <w:rsid w:val="00190164"/>
    <w:rsid w:val="001911AA"/>
    <w:rsid w:val="001914C5"/>
    <w:rsid w:val="0019177B"/>
    <w:rsid w:val="001922BD"/>
    <w:rsid w:val="00192554"/>
    <w:rsid w:val="00192636"/>
    <w:rsid w:val="00192E4B"/>
    <w:rsid w:val="00193062"/>
    <w:rsid w:val="00193190"/>
    <w:rsid w:val="001933C4"/>
    <w:rsid w:val="0019397C"/>
    <w:rsid w:val="00193AEE"/>
    <w:rsid w:val="00193EEE"/>
    <w:rsid w:val="00193FD8"/>
    <w:rsid w:val="0019449A"/>
    <w:rsid w:val="001957D5"/>
    <w:rsid w:val="00195B99"/>
    <w:rsid w:val="00195C18"/>
    <w:rsid w:val="00195DDA"/>
    <w:rsid w:val="00196060"/>
    <w:rsid w:val="001962BA"/>
    <w:rsid w:val="00196310"/>
    <w:rsid w:val="001967BA"/>
    <w:rsid w:val="00196A3D"/>
    <w:rsid w:val="00196AFB"/>
    <w:rsid w:val="00196F3E"/>
    <w:rsid w:val="001975D4"/>
    <w:rsid w:val="00197617"/>
    <w:rsid w:val="0019766E"/>
    <w:rsid w:val="001976D0"/>
    <w:rsid w:val="00197837"/>
    <w:rsid w:val="00197A33"/>
    <w:rsid w:val="001A01F7"/>
    <w:rsid w:val="001A0F69"/>
    <w:rsid w:val="001A13A6"/>
    <w:rsid w:val="001A1D41"/>
    <w:rsid w:val="001A2B8A"/>
    <w:rsid w:val="001A2FA6"/>
    <w:rsid w:val="001A32F4"/>
    <w:rsid w:val="001A3516"/>
    <w:rsid w:val="001A39C2"/>
    <w:rsid w:val="001A3EDD"/>
    <w:rsid w:val="001A3F3B"/>
    <w:rsid w:val="001A449A"/>
    <w:rsid w:val="001A4890"/>
    <w:rsid w:val="001A4EBE"/>
    <w:rsid w:val="001A537F"/>
    <w:rsid w:val="001A5F25"/>
    <w:rsid w:val="001A6027"/>
    <w:rsid w:val="001A68EE"/>
    <w:rsid w:val="001A6A88"/>
    <w:rsid w:val="001A6E92"/>
    <w:rsid w:val="001A74B9"/>
    <w:rsid w:val="001A7695"/>
    <w:rsid w:val="001A7CE9"/>
    <w:rsid w:val="001A7DDA"/>
    <w:rsid w:val="001B018B"/>
    <w:rsid w:val="001B0B80"/>
    <w:rsid w:val="001B0C4C"/>
    <w:rsid w:val="001B0FAF"/>
    <w:rsid w:val="001B11E8"/>
    <w:rsid w:val="001B1865"/>
    <w:rsid w:val="001B1E72"/>
    <w:rsid w:val="001B27D6"/>
    <w:rsid w:val="001B2954"/>
    <w:rsid w:val="001B2B55"/>
    <w:rsid w:val="001B312D"/>
    <w:rsid w:val="001B33F0"/>
    <w:rsid w:val="001B3879"/>
    <w:rsid w:val="001B3B0C"/>
    <w:rsid w:val="001B3C2D"/>
    <w:rsid w:val="001B3FC2"/>
    <w:rsid w:val="001B4440"/>
    <w:rsid w:val="001B4AC8"/>
    <w:rsid w:val="001B5117"/>
    <w:rsid w:val="001B605C"/>
    <w:rsid w:val="001B64A2"/>
    <w:rsid w:val="001B72A7"/>
    <w:rsid w:val="001C0BD5"/>
    <w:rsid w:val="001C1215"/>
    <w:rsid w:val="001C1D94"/>
    <w:rsid w:val="001C26BF"/>
    <w:rsid w:val="001C2C81"/>
    <w:rsid w:val="001C2E45"/>
    <w:rsid w:val="001C2EB3"/>
    <w:rsid w:val="001C34E3"/>
    <w:rsid w:val="001C352F"/>
    <w:rsid w:val="001C3CC5"/>
    <w:rsid w:val="001C4FC1"/>
    <w:rsid w:val="001C52C6"/>
    <w:rsid w:val="001C5A1D"/>
    <w:rsid w:val="001C5ED7"/>
    <w:rsid w:val="001C6C81"/>
    <w:rsid w:val="001C6FD4"/>
    <w:rsid w:val="001C70EA"/>
    <w:rsid w:val="001C7132"/>
    <w:rsid w:val="001C7501"/>
    <w:rsid w:val="001C7C9A"/>
    <w:rsid w:val="001C7CB7"/>
    <w:rsid w:val="001D099E"/>
    <w:rsid w:val="001D0BA9"/>
    <w:rsid w:val="001D1CBC"/>
    <w:rsid w:val="001D237D"/>
    <w:rsid w:val="001D2A51"/>
    <w:rsid w:val="001D304F"/>
    <w:rsid w:val="001D3815"/>
    <w:rsid w:val="001D389C"/>
    <w:rsid w:val="001D4360"/>
    <w:rsid w:val="001D4D20"/>
    <w:rsid w:val="001D5486"/>
    <w:rsid w:val="001D5AC1"/>
    <w:rsid w:val="001D5F26"/>
    <w:rsid w:val="001D6571"/>
    <w:rsid w:val="001D662E"/>
    <w:rsid w:val="001D6882"/>
    <w:rsid w:val="001D68F4"/>
    <w:rsid w:val="001D7E57"/>
    <w:rsid w:val="001E023B"/>
    <w:rsid w:val="001E08EC"/>
    <w:rsid w:val="001E0992"/>
    <w:rsid w:val="001E1303"/>
    <w:rsid w:val="001E1963"/>
    <w:rsid w:val="001E1ACA"/>
    <w:rsid w:val="001E1B8C"/>
    <w:rsid w:val="001E2B8E"/>
    <w:rsid w:val="001E2BE8"/>
    <w:rsid w:val="001E2D13"/>
    <w:rsid w:val="001E355C"/>
    <w:rsid w:val="001E3BEA"/>
    <w:rsid w:val="001E3C95"/>
    <w:rsid w:val="001E3D2A"/>
    <w:rsid w:val="001E3EB7"/>
    <w:rsid w:val="001E4021"/>
    <w:rsid w:val="001E44B4"/>
    <w:rsid w:val="001E4ECA"/>
    <w:rsid w:val="001E52BA"/>
    <w:rsid w:val="001E5689"/>
    <w:rsid w:val="001E56B4"/>
    <w:rsid w:val="001E5B46"/>
    <w:rsid w:val="001E5EC8"/>
    <w:rsid w:val="001E5EDE"/>
    <w:rsid w:val="001E61D4"/>
    <w:rsid w:val="001E62E0"/>
    <w:rsid w:val="001E6C09"/>
    <w:rsid w:val="001E700A"/>
    <w:rsid w:val="001E7042"/>
    <w:rsid w:val="001E75A8"/>
    <w:rsid w:val="001F07F5"/>
    <w:rsid w:val="001F0DF4"/>
    <w:rsid w:val="001F2574"/>
    <w:rsid w:val="001F2637"/>
    <w:rsid w:val="001F2D92"/>
    <w:rsid w:val="001F2DA3"/>
    <w:rsid w:val="001F3263"/>
    <w:rsid w:val="001F3561"/>
    <w:rsid w:val="001F3D41"/>
    <w:rsid w:val="001F3E72"/>
    <w:rsid w:val="001F592C"/>
    <w:rsid w:val="001F5B53"/>
    <w:rsid w:val="001F61EB"/>
    <w:rsid w:val="001F7104"/>
    <w:rsid w:val="001F7424"/>
    <w:rsid w:val="00200961"/>
    <w:rsid w:val="0020156B"/>
    <w:rsid w:val="00201D51"/>
    <w:rsid w:val="0020281F"/>
    <w:rsid w:val="002029C2"/>
    <w:rsid w:val="00202ACF"/>
    <w:rsid w:val="002033A4"/>
    <w:rsid w:val="002035DD"/>
    <w:rsid w:val="00203678"/>
    <w:rsid w:val="00203B92"/>
    <w:rsid w:val="00204B68"/>
    <w:rsid w:val="002052DB"/>
    <w:rsid w:val="002055C0"/>
    <w:rsid w:val="002055E6"/>
    <w:rsid w:val="0020563D"/>
    <w:rsid w:val="00205854"/>
    <w:rsid w:val="0020588C"/>
    <w:rsid w:val="00205F13"/>
    <w:rsid w:val="00205FB7"/>
    <w:rsid w:val="00206099"/>
    <w:rsid w:val="002061F9"/>
    <w:rsid w:val="00206DD7"/>
    <w:rsid w:val="00207B9E"/>
    <w:rsid w:val="00207FB5"/>
    <w:rsid w:val="0021049D"/>
    <w:rsid w:val="0021054A"/>
    <w:rsid w:val="002109C2"/>
    <w:rsid w:val="00210BED"/>
    <w:rsid w:val="00210BFB"/>
    <w:rsid w:val="002114D3"/>
    <w:rsid w:val="002116F5"/>
    <w:rsid w:val="002117DB"/>
    <w:rsid w:val="00211C2A"/>
    <w:rsid w:val="0021221A"/>
    <w:rsid w:val="00212809"/>
    <w:rsid w:val="00212D82"/>
    <w:rsid w:val="002138CE"/>
    <w:rsid w:val="00213959"/>
    <w:rsid w:val="002139EB"/>
    <w:rsid w:val="00213AE6"/>
    <w:rsid w:val="00213D93"/>
    <w:rsid w:val="002141F3"/>
    <w:rsid w:val="00214DF1"/>
    <w:rsid w:val="00215224"/>
    <w:rsid w:val="00215A54"/>
    <w:rsid w:val="002168B2"/>
    <w:rsid w:val="00216B3D"/>
    <w:rsid w:val="00216E12"/>
    <w:rsid w:val="00216F7C"/>
    <w:rsid w:val="00217047"/>
    <w:rsid w:val="002171AF"/>
    <w:rsid w:val="002173C3"/>
    <w:rsid w:val="00217582"/>
    <w:rsid w:val="002176A4"/>
    <w:rsid w:val="00217ECF"/>
    <w:rsid w:val="00217FE2"/>
    <w:rsid w:val="00220788"/>
    <w:rsid w:val="00221E22"/>
    <w:rsid w:val="00222058"/>
    <w:rsid w:val="00222110"/>
    <w:rsid w:val="00222C35"/>
    <w:rsid w:val="00222C41"/>
    <w:rsid w:val="00223363"/>
    <w:rsid w:val="002236BB"/>
    <w:rsid w:val="0022452D"/>
    <w:rsid w:val="00224A46"/>
    <w:rsid w:val="00224AEC"/>
    <w:rsid w:val="00225123"/>
    <w:rsid w:val="002258A9"/>
    <w:rsid w:val="00225982"/>
    <w:rsid w:val="00225BBA"/>
    <w:rsid w:val="00226134"/>
    <w:rsid w:val="0022645C"/>
    <w:rsid w:val="002264F9"/>
    <w:rsid w:val="0022690A"/>
    <w:rsid w:val="00226984"/>
    <w:rsid w:val="00226AFE"/>
    <w:rsid w:val="00226D74"/>
    <w:rsid w:val="00226EC6"/>
    <w:rsid w:val="0022721F"/>
    <w:rsid w:val="002275A7"/>
    <w:rsid w:val="00231361"/>
    <w:rsid w:val="00231723"/>
    <w:rsid w:val="00231BB4"/>
    <w:rsid w:val="00231FA3"/>
    <w:rsid w:val="002320CB"/>
    <w:rsid w:val="00232AB9"/>
    <w:rsid w:val="00232E2C"/>
    <w:rsid w:val="0023330D"/>
    <w:rsid w:val="002333A6"/>
    <w:rsid w:val="00233588"/>
    <w:rsid w:val="00233593"/>
    <w:rsid w:val="00234888"/>
    <w:rsid w:val="00234C41"/>
    <w:rsid w:val="0023567C"/>
    <w:rsid w:val="00235D61"/>
    <w:rsid w:val="00235D85"/>
    <w:rsid w:val="00236CB2"/>
    <w:rsid w:val="00237132"/>
    <w:rsid w:val="002376CB"/>
    <w:rsid w:val="00240776"/>
    <w:rsid w:val="00240DDD"/>
    <w:rsid w:val="002411BE"/>
    <w:rsid w:val="0024177C"/>
    <w:rsid w:val="0024179A"/>
    <w:rsid w:val="00241825"/>
    <w:rsid w:val="00241AA8"/>
    <w:rsid w:val="00241C3F"/>
    <w:rsid w:val="00241FDC"/>
    <w:rsid w:val="00242104"/>
    <w:rsid w:val="0024237F"/>
    <w:rsid w:val="00242594"/>
    <w:rsid w:val="002435AB"/>
    <w:rsid w:val="00243DE2"/>
    <w:rsid w:val="00243E49"/>
    <w:rsid w:val="00243F87"/>
    <w:rsid w:val="002441B0"/>
    <w:rsid w:val="00244DCE"/>
    <w:rsid w:val="00244F6E"/>
    <w:rsid w:val="002452AD"/>
    <w:rsid w:val="0024558C"/>
    <w:rsid w:val="0024657C"/>
    <w:rsid w:val="002465C3"/>
    <w:rsid w:val="002466B1"/>
    <w:rsid w:val="00247054"/>
    <w:rsid w:val="00247080"/>
    <w:rsid w:val="0025033B"/>
    <w:rsid w:val="002518FB"/>
    <w:rsid w:val="00251A49"/>
    <w:rsid w:val="00251E6A"/>
    <w:rsid w:val="002522BC"/>
    <w:rsid w:val="002523EA"/>
    <w:rsid w:val="00252D03"/>
    <w:rsid w:val="00252D20"/>
    <w:rsid w:val="002537FA"/>
    <w:rsid w:val="00253963"/>
    <w:rsid w:val="00253A08"/>
    <w:rsid w:val="00254371"/>
    <w:rsid w:val="00254682"/>
    <w:rsid w:val="002547AC"/>
    <w:rsid w:val="00255630"/>
    <w:rsid w:val="0025575F"/>
    <w:rsid w:val="0025589A"/>
    <w:rsid w:val="00255BAB"/>
    <w:rsid w:val="002570ED"/>
    <w:rsid w:val="002572AF"/>
    <w:rsid w:val="002574CB"/>
    <w:rsid w:val="00257800"/>
    <w:rsid w:val="00260DDC"/>
    <w:rsid w:val="00260DFB"/>
    <w:rsid w:val="00260FE2"/>
    <w:rsid w:val="00261511"/>
    <w:rsid w:val="0026169A"/>
    <w:rsid w:val="002616CF"/>
    <w:rsid w:val="0026175F"/>
    <w:rsid w:val="00261947"/>
    <w:rsid w:val="00261C62"/>
    <w:rsid w:val="00261ED4"/>
    <w:rsid w:val="00261F6C"/>
    <w:rsid w:val="0026263C"/>
    <w:rsid w:val="00262B00"/>
    <w:rsid w:val="00263056"/>
    <w:rsid w:val="00263148"/>
    <w:rsid w:val="0026397B"/>
    <w:rsid w:val="00263ADD"/>
    <w:rsid w:val="00264146"/>
    <w:rsid w:val="00264340"/>
    <w:rsid w:val="002644BE"/>
    <w:rsid w:val="002648F9"/>
    <w:rsid w:val="00264BD8"/>
    <w:rsid w:val="00264D63"/>
    <w:rsid w:val="00264DB8"/>
    <w:rsid w:val="0026570A"/>
    <w:rsid w:val="002659BB"/>
    <w:rsid w:val="00265A4B"/>
    <w:rsid w:val="00265BE2"/>
    <w:rsid w:val="00266151"/>
    <w:rsid w:val="0026660E"/>
    <w:rsid w:val="00266B57"/>
    <w:rsid w:val="002679EB"/>
    <w:rsid w:val="00267A53"/>
    <w:rsid w:val="00267D37"/>
    <w:rsid w:val="00270033"/>
    <w:rsid w:val="0027123C"/>
    <w:rsid w:val="00271250"/>
    <w:rsid w:val="0027130D"/>
    <w:rsid w:val="0027163D"/>
    <w:rsid w:val="0027217F"/>
    <w:rsid w:val="00272420"/>
    <w:rsid w:val="002725CB"/>
    <w:rsid w:val="00272669"/>
    <w:rsid w:val="00273391"/>
    <w:rsid w:val="002733EB"/>
    <w:rsid w:val="002734AD"/>
    <w:rsid w:val="00273661"/>
    <w:rsid w:val="00273701"/>
    <w:rsid w:val="00273A1E"/>
    <w:rsid w:val="00274071"/>
    <w:rsid w:val="00274123"/>
    <w:rsid w:val="002746E0"/>
    <w:rsid w:val="0027559A"/>
    <w:rsid w:val="002755A8"/>
    <w:rsid w:val="00275739"/>
    <w:rsid w:val="0027728F"/>
    <w:rsid w:val="002774BB"/>
    <w:rsid w:val="002775E9"/>
    <w:rsid w:val="00277979"/>
    <w:rsid w:val="00277C01"/>
    <w:rsid w:val="00280DB1"/>
    <w:rsid w:val="00280EF1"/>
    <w:rsid w:val="00281343"/>
    <w:rsid w:val="00281FCF"/>
    <w:rsid w:val="00282144"/>
    <w:rsid w:val="00282700"/>
    <w:rsid w:val="00282760"/>
    <w:rsid w:val="00282A19"/>
    <w:rsid w:val="002831DD"/>
    <w:rsid w:val="00283257"/>
    <w:rsid w:val="00283360"/>
    <w:rsid w:val="0028363E"/>
    <w:rsid w:val="00283A6B"/>
    <w:rsid w:val="002843B8"/>
    <w:rsid w:val="002847F0"/>
    <w:rsid w:val="00284A69"/>
    <w:rsid w:val="00284B7B"/>
    <w:rsid w:val="00284DF7"/>
    <w:rsid w:val="00285F33"/>
    <w:rsid w:val="0028691F"/>
    <w:rsid w:val="00287202"/>
    <w:rsid w:val="00287A0F"/>
    <w:rsid w:val="00287CAF"/>
    <w:rsid w:val="00287DA8"/>
    <w:rsid w:val="00287F8E"/>
    <w:rsid w:val="00291086"/>
    <w:rsid w:val="00291474"/>
    <w:rsid w:val="00291519"/>
    <w:rsid w:val="00291792"/>
    <w:rsid w:val="00292F85"/>
    <w:rsid w:val="00293762"/>
    <w:rsid w:val="00293BA3"/>
    <w:rsid w:val="0029434C"/>
    <w:rsid w:val="002943B3"/>
    <w:rsid w:val="00294DC3"/>
    <w:rsid w:val="00295129"/>
    <w:rsid w:val="0029520D"/>
    <w:rsid w:val="002958E6"/>
    <w:rsid w:val="00296A6C"/>
    <w:rsid w:val="002971A8"/>
    <w:rsid w:val="00297378"/>
    <w:rsid w:val="002A098A"/>
    <w:rsid w:val="002A194B"/>
    <w:rsid w:val="002A1FC1"/>
    <w:rsid w:val="002A2B35"/>
    <w:rsid w:val="002A2CCA"/>
    <w:rsid w:val="002A3083"/>
    <w:rsid w:val="002A30B0"/>
    <w:rsid w:val="002A3866"/>
    <w:rsid w:val="002A39DD"/>
    <w:rsid w:val="002A3B07"/>
    <w:rsid w:val="002A3FD7"/>
    <w:rsid w:val="002A4459"/>
    <w:rsid w:val="002A4BB3"/>
    <w:rsid w:val="002A4E21"/>
    <w:rsid w:val="002A6AFD"/>
    <w:rsid w:val="002A763F"/>
    <w:rsid w:val="002A77B1"/>
    <w:rsid w:val="002A7EA9"/>
    <w:rsid w:val="002A7F9F"/>
    <w:rsid w:val="002B183B"/>
    <w:rsid w:val="002B1FD4"/>
    <w:rsid w:val="002B1FF5"/>
    <w:rsid w:val="002B21E4"/>
    <w:rsid w:val="002B28C0"/>
    <w:rsid w:val="002B2FDB"/>
    <w:rsid w:val="002B3391"/>
    <w:rsid w:val="002B383E"/>
    <w:rsid w:val="002B4179"/>
    <w:rsid w:val="002B46E6"/>
    <w:rsid w:val="002B4A00"/>
    <w:rsid w:val="002B57FB"/>
    <w:rsid w:val="002B5A09"/>
    <w:rsid w:val="002B62D6"/>
    <w:rsid w:val="002B64F8"/>
    <w:rsid w:val="002B6A1B"/>
    <w:rsid w:val="002B705A"/>
    <w:rsid w:val="002B71D5"/>
    <w:rsid w:val="002B7886"/>
    <w:rsid w:val="002B7B5E"/>
    <w:rsid w:val="002B7C40"/>
    <w:rsid w:val="002C02AB"/>
    <w:rsid w:val="002C0847"/>
    <w:rsid w:val="002C0AEA"/>
    <w:rsid w:val="002C0BDD"/>
    <w:rsid w:val="002C125E"/>
    <w:rsid w:val="002C16E1"/>
    <w:rsid w:val="002C1A66"/>
    <w:rsid w:val="002C2171"/>
    <w:rsid w:val="002C245B"/>
    <w:rsid w:val="002C271C"/>
    <w:rsid w:val="002C29BE"/>
    <w:rsid w:val="002C30A8"/>
    <w:rsid w:val="002C31D9"/>
    <w:rsid w:val="002C323D"/>
    <w:rsid w:val="002C4117"/>
    <w:rsid w:val="002C41EE"/>
    <w:rsid w:val="002C4A9D"/>
    <w:rsid w:val="002C4B0A"/>
    <w:rsid w:val="002C5094"/>
    <w:rsid w:val="002C50AA"/>
    <w:rsid w:val="002C516B"/>
    <w:rsid w:val="002C518B"/>
    <w:rsid w:val="002C6BBE"/>
    <w:rsid w:val="002C7030"/>
    <w:rsid w:val="002C771B"/>
    <w:rsid w:val="002C7B87"/>
    <w:rsid w:val="002C7CC0"/>
    <w:rsid w:val="002C7E3E"/>
    <w:rsid w:val="002C7F91"/>
    <w:rsid w:val="002D0123"/>
    <w:rsid w:val="002D07B0"/>
    <w:rsid w:val="002D14D8"/>
    <w:rsid w:val="002D1626"/>
    <w:rsid w:val="002D16C0"/>
    <w:rsid w:val="002D1AB1"/>
    <w:rsid w:val="002D22CE"/>
    <w:rsid w:val="002D2D1E"/>
    <w:rsid w:val="002D2D7F"/>
    <w:rsid w:val="002D318B"/>
    <w:rsid w:val="002D36A2"/>
    <w:rsid w:val="002D43FD"/>
    <w:rsid w:val="002D4602"/>
    <w:rsid w:val="002D46C2"/>
    <w:rsid w:val="002D48BE"/>
    <w:rsid w:val="002D4F61"/>
    <w:rsid w:val="002D4FBC"/>
    <w:rsid w:val="002D5873"/>
    <w:rsid w:val="002D5D6A"/>
    <w:rsid w:val="002D5EA5"/>
    <w:rsid w:val="002D6648"/>
    <w:rsid w:val="002D6696"/>
    <w:rsid w:val="002D7162"/>
    <w:rsid w:val="002D7222"/>
    <w:rsid w:val="002D7A90"/>
    <w:rsid w:val="002D7C3C"/>
    <w:rsid w:val="002D7D64"/>
    <w:rsid w:val="002D7D99"/>
    <w:rsid w:val="002D7FD3"/>
    <w:rsid w:val="002E01F1"/>
    <w:rsid w:val="002E07C0"/>
    <w:rsid w:val="002E0B66"/>
    <w:rsid w:val="002E14DB"/>
    <w:rsid w:val="002E1C94"/>
    <w:rsid w:val="002E1DA0"/>
    <w:rsid w:val="002E2168"/>
    <w:rsid w:val="002E2521"/>
    <w:rsid w:val="002E2743"/>
    <w:rsid w:val="002E2CE7"/>
    <w:rsid w:val="002E2E86"/>
    <w:rsid w:val="002E3A5B"/>
    <w:rsid w:val="002E4451"/>
    <w:rsid w:val="002E4A47"/>
    <w:rsid w:val="002E4CAB"/>
    <w:rsid w:val="002E5374"/>
    <w:rsid w:val="002E5C02"/>
    <w:rsid w:val="002E5D1F"/>
    <w:rsid w:val="002E6463"/>
    <w:rsid w:val="002E67BA"/>
    <w:rsid w:val="002E6864"/>
    <w:rsid w:val="002E6988"/>
    <w:rsid w:val="002E7474"/>
    <w:rsid w:val="002E7547"/>
    <w:rsid w:val="002E784B"/>
    <w:rsid w:val="002E7E7B"/>
    <w:rsid w:val="002F011B"/>
    <w:rsid w:val="002F05A3"/>
    <w:rsid w:val="002F09B0"/>
    <w:rsid w:val="002F0FC2"/>
    <w:rsid w:val="002F1718"/>
    <w:rsid w:val="002F1BBF"/>
    <w:rsid w:val="002F1C96"/>
    <w:rsid w:val="002F23FA"/>
    <w:rsid w:val="002F248A"/>
    <w:rsid w:val="002F2766"/>
    <w:rsid w:val="002F29CB"/>
    <w:rsid w:val="002F305B"/>
    <w:rsid w:val="002F3BED"/>
    <w:rsid w:val="002F3C54"/>
    <w:rsid w:val="002F3D64"/>
    <w:rsid w:val="002F4AA0"/>
    <w:rsid w:val="002F5328"/>
    <w:rsid w:val="002F53F8"/>
    <w:rsid w:val="002F56CA"/>
    <w:rsid w:val="002F5AA2"/>
    <w:rsid w:val="002F6509"/>
    <w:rsid w:val="002F672C"/>
    <w:rsid w:val="002F6C49"/>
    <w:rsid w:val="002F6D7A"/>
    <w:rsid w:val="002F7131"/>
    <w:rsid w:val="002F73EF"/>
    <w:rsid w:val="0030058F"/>
    <w:rsid w:val="003005AF"/>
    <w:rsid w:val="00301140"/>
    <w:rsid w:val="00301332"/>
    <w:rsid w:val="003015F6"/>
    <w:rsid w:val="00301AE2"/>
    <w:rsid w:val="00302169"/>
    <w:rsid w:val="00302E38"/>
    <w:rsid w:val="00303743"/>
    <w:rsid w:val="00303898"/>
    <w:rsid w:val="00303B75"/>
    <w:rsid w:val="00303EC6"/>
    <w:rsid w:val="00304290"/>
    <w:rsid w:val="0030472E"/>
    <w:rsid w:val="0030495E"/>
    <w:rsid w:val="00304C54"/>
    <w:rsid w:val="00304D28"/>
    <w:rsid w:val="003050AE"/>
    <w:rsid w:val="00305334"/>
    <w:rsid w:val="003056B3"/>
    <w:rsid w:val="00305F36"/>
    <w:rsid w:val="00305FB5"/>
    <w:rsid w:val="003060F4"/>
    <w:rsid w:val="003063EE"/>
    <w:rsid w:val="00306863"/>
    <w:rsid w:val="00306959"/>
    <w:rsid w:val="00306BD9"/>
    <w:rsid w:val="0030723F"/>
    <w:rsid w:val="00307302"/>
    <w:rsid w:val="00307B54"/>
    <w:rsid w:val="00310001"/>
    <w:rsid w:val="0031067B"/>
    <w:rsid w:val="00310831"/>
    <w:rsid w:val="003108B7"/>
    <w:rsid w:val="003108F5"/>
    <w:rsid w:val="00310D32"/>
    <w:rsid w:val="00311042"/>
    <w:rsid w:val="003110BF"/>
    <w:rsid w:val="003111C3"/>
    <w:rsid w:val="00311708"/>
    <w:rsid w:val="00312175"/>
    <w:rsid w:val="003122DA"/>
    <w:rsid w:val="00312846"/>
    <w:rsid w:val="00312A46"/>
    <w:rsid w:val="00312BFF"/>
    <w:rsid w:val="00312E38"/>
    <w:rsid w:val="003134E7"/>
    <w:rsid w:val="00313659"/>
    <w:rsid w:val="00313C6E"/>
    <w:rsid w:val="003143FE"/>
    <w:rsid w:val="00314929"/>
    <w:rsid w:val="00314A23"/>
    <w:rsid w:val="00314B0C"/>
    <w:rsid w:val="0031532C"/>
    <w:rsid w:val="003158C4"/>
    <w:rsid w:val="00315A27"/>
    <w:rsid w:val="00315ADD"/>
    <w:rsid w:val="00315C49"/>
    <w:rsid w:val="00315C7A"/>
    <w:rsid w:val="00315DEE"/>
    <w:rsid w:val="00315E61"/>
    <w:rsid w:val="00316524"/>
    <w:rsid w:val="00316542"/>
    <w:rsid w:val="00316A27"/>
    <w:rsid w:val="00316AB8"/>
    <w:rsid w:val="00316C03"/>
    <w:rsid w:val="00316EFC"/>
    <w:rsid w:val="0032013A"/>
    <w:rsid w:val="00320E6C"/>
    <w:rsid w:val="00321DA7"/>
    <w:rsid w:val="00321FD0"/>
    <w:rsid w:val="0032205D"/>
    <w:rsid w:val="0032316F"/>
    <w:rsid w:val="003233D3"/>
    <w:rsid w:val="003234BF"/>
    <w:rsid w:val="0032354D"/>
    <w:rsid w:val="00323AB2"/>
    <w:rsid w:val="00323D58"/>
    <w:rsid w:val="003250CC"/>
    <w:rsid w:val="00325EA7"/>
    <w:rsid w:val="00326160"/>
    <w:rsid w:val="00326336"/>
    <w:rsid w:val="003263C6"/>
    <w:rsid w:val="0032679B"/>
    <w:rsid w:val="00327530"/>
    <w:rsid w:val="00327CB7"/>
    <w:rsid w:val="00331BA7"/>
    <w:rsid w:val="003324F1"/>
    <w:rsid w:val="00333453"/>
    <w:rsid w:val="00333477"/>
    <w:rsid w:val="00333BD7"/>
    <w:rsid w:val="00333C1D"/>
    <w:rsid w:val="00333E51"/>
    <w:rsid w:val="00334102"/>
    <w:rsid w:val="00334B34"/>
    <w:rsid w:val="00334BEA"/>
    <w:rsid w:val="00334E2A"/>
    <w:rsid w:val="003350B3"/>
    <w:rsid w:val="00335126"/>
    <w:rsid w:val="003355CA"/>
    <w:rsid w:val="003360D4"/>
    <w:rsid w:val="003360F6"/>
    <w:rsid w:val="0033687E"/>
    <w:rsid w:val="003368FC"/>
    <w:rsid w:val="00336A04"/>
    <w:rsid w:val="00337025"/>
    <w:rsid w:val="00337CB1"/>
    <w:rsid w:val="00337EFB"/>
    <w:rsid w:val="00340011"/>
    <w:rsid w:val="003401C5"/>
    <w:rsid w:val="0034028D"/>
    <w:rsid w:val="00340F9D"/>
    <w:rsid w:val="0034110A"/>
    <w:rsid w:val="003411C8"/>
    <w:rsid w:val="00342063"/>
    <w:rsid w:val="00342194"/>
    <w:rsid w:val="0034297C"/>
    <w:rsid w:val="003431C8"/>
    <w:rsid w:val="0034374F"/>
    <w:rsid w:val="003438AB"/>
    <w:rsid w:val="00343E05"/>
    <w:rsid w:val="00345ABC"/>
    <w:rsid w:val="00345C0D"/>
    <w:rsid w:val="00345E49"/>
    <w:rsid w:val="003464AC"/>
    <w:rsid w:val="00346D14"/>
    <w:rsid w:val="003470A2"/>
    <w:rsid w:val="00347AF6"/>
    <w:rsid w:val="00350209"/>
    <w:rsid w:val="00350CED"/>
    <w:rsid w:val="003510C9"/>
    <w:rsid w:val="0035163A"/>
    <w:rsid w:val="003521B3"/>
    <w:rsid w:val="003521E7"/>
    <w:rsid w:val="00352263"/>
    <w:rsid w:val="00352583"/>
    <w:rsid w:val="00352D82"/>
    <w:rsid w:val="00352DD8"/>
    <w:rsid w:val="00352F83"/>
    <w:rsid w:val="003538BC"/>
    <w:rsid w:val="00353F63"/>
    <w:rsid w:val="0035407B"/>
    <w:rsid w:val="00354E0E"/>
    <w:rsid w:val="00355FF2"/>
    <w:rsid w:val="00356462"/>
    <w:rsid w:val="00356D8C"/>
    <w:rsid w:val="003570A5"/>
    <w:rsid w:val="0035772C"/>
    <w:rsid w:val="00357BF7"/>
    <w:rsid w:val="00360688"/>
    <w:rsid w:val="0036081E"/>
    <w:rsid w:val="00360904"/>
    <w:rsid w:val="0036094F"/>
    <w:rsid w:val="00360C35"/>
    <w:rsid w:val="00360F51"/>
    <w:rsid w:val="00361986"/>
    <w:rsid w:val="00361B6B"/>
    <w:rsid w:val="0036217B"/>
    <w:rsid w:val="00362529"/>
    <w:rsid w:val="003629FB"/>
    <w:rsid w:val="00362A9B"/>
    <w:rsid w:val="00362D07"/>
    <w:rsid w:val="0036345D"/>
    <w:rsid w:val="003644E6"/>
    <w:rsid w:val="00364BE2"/>
    <w:rsid w:val="00364D0A"/>
    <w:rsid w:val="00365076"/>
    <w:rsid w:val="00365568"/>
    <w:rsid w:val="00365A74"/>
    <w:rsid w:val="00365B76"/>
    <w:rsid w:val="00365B90"/>
    <w:rsid w:val="00366470"/>
    <w:rsid w:val="0036736A"/>
    <w:rsid w:val="00367756"/>
    <w:rsid w:val="003679C4"/>
    <w:rsid w:val="00370B2E"/>
    <w:rsid w:val="00370E49"/>
    <w:rsid w:val="003718E2"/>
    <w:rsid w:val="003724B1"/>
    <w:rsid w:val="00372BDF"/>
    <w:rsid w:val="00373190"/>
    <w:rsid w:val="003731A0"/>
    <w:rsid w:val="003732B6"/>
    <w:rsid w:val="0037336F"/>
    <w:rsid w:val="003737C9"/>
    <w:rsid w:val="003740ED"/>
    <w:rsid w:val="0037432D"/>
    <w:rsid w:val="00374364"/>
    <w:rsid w:val="0037489F"/>
    <w:rsid w:val="00374D2E"/>
    <w:rsid w:val="003754B4"/>
    <w:rsid w:val="00376342"/>
    <w:rsid w:val="00376A47"/>
    <w:rsid w:val="00377961"/>
    <w:rsid w:val="00377E05"/>
    <w:rsid w:val="00380133"/>
    <w:rsid w:val="00380202"/>
    <w:rsid w:val="0038031C"/>
    <w:rsid w:val="003817DA"/>
    <w:rsid w:val="00381924"/>
    <w:rsid w:val="00381BC4"/>
    <w:rsid w:val="00382116"/>
    <w:rsid w:val="003824AF"/>
    <w:rsid w:val="0038306C"/>
    <w:rsid w:val="003838E6"/>
    <w:rsid w:val="00383929"/>
    <w:rsid w:val="003846C6"/>
    <w:rsid w:val="003849DB"/>
    <w:rsid w:val="00384C9A"/>
    <w:rsid w:val="00384ED2"/>
    <w:rsid w:val="003852DE"/>
    <w:rsid w:val="003856B5"/>
    <w:rsid w:val="003858BA"/>
    <w:rsid w:val="00385C39"/>
    <w:rsid w:val="0038619E"/>
    <w:rsid w:val="0038630B"/>
    <w:rsid w:val="00386743"/>
    <w:rsid w:val="003869E6"/>
    <w:rsid w:val="003871B7"/>
    <w:rsid w:val="003874BB"/>
    <w:rsid w:val="003875D3"/>
    <w:rsid w:val="00387753"/>
    <w:rsid w:val="00387AD0"/>
    <w:rsid w:val="00387C2E"/>
    <w:rsid w:val="00390023"/>
    <w:rsid w:val="00390078"/>
    <w:rsid w:val="003900D4"/>
    <w:rsid w:val="0039021A"/>
    <w:rsid w:val="00390CC8"/>
    <w:rsid w:val="00390DA4"/>
    <w:rsid w:val="00391393"/>
    <w:rsid w:val="003915F0"/>
    <w:rsid w:val="0039187F"/>
    <w:rsid w:val="00391967"/>
    <w:rsid w:val="003919A0"/>
    <w:rsid w:val="00391A60"/>
    <w:rsid w:val="00391CE1"/>
    <w:rsid w:val="00391EEE"/>
    <w:rsid w:val="00391F8E"/>
    <w:rsid w:val="0039206B"/>
    <w:rsid w:val="00392741"/>
    <w:rsid w:val="00392C66"/>
    <w:rsid w:val="0039314E"/>
    <w:rsid w:val="003946DB"/>
    <w:rsid w:val="00394782"/>
    <w:rsid w:val="003947EF"/>
    <w:rsid w:val="00394B83"/>
    <w:rsid w:val="0039513D"/>
    <w:rsid w:val="00395733"/>
    <w:rsid w:val="00395B83"/>
    <w:rsid w:val="00396364"/>
    <w:rsid w:val="00396569"/>
    <w:rsid w:val="0039667A"/>
    <w:rsid w:val="003967A9"/>
    <w:rsid w:val="0039680F"/>
    <w:rsid w:val="00396AAC"/>
    <w:rsid w:val="0039744E"/>
    <w:rsid w:val="003A00F2"/>
    <w:rsid w:val="003A017F"/>
    <w:rsid w:val="003A076F"/>
    <w:rsid w:val="003A0B8F"/>
    <w:rsid w:val="003A1DD2"/>
    <w:rsid w:val="003A28F5"/>
    <w:rsid w:val="003A2B0D"/>
    <w:rsid w:val="003A3162"/>
    <w:rsid w:val="003A3BDA"/>
    <w:rsid w:val="003A3F89"/>
    <w:rsid w:val="003A40DD"/>
    <w:rsid w:val="003A480F"/>
    <w:rsid w:val="003A4B15"/>
    <w:rsid w:val="003A4C58"/>
    <w:rsid w:val="003A5595"/>
    <w:rsid w:val="003A57B0"/>
    <w:rsid w:val="003A61C9"/>
    <w:rsid w:val="003A633F"/>
    <w:rsid w:val="003A6769"/>
    <w:rsid w:val="003A685C"/>
    <w:rsid w:val="003A6F9E"/>
    <w:rsid w:val="003A73DB"/>
    <w:rsid w:val="003A746A"/>
    <w:rsid w:val="003A761F"/>
    <w:rsid w:val="003A7A5A"/>
    <w:rsid w:val="003A7F81"/>
    <w:rsid w:val="003B0460"/>
    <w:rsid w:val="003B0AB0"/>
    <w:rsid w:val="003B0D4B"/>
    <w:rsid w:val="003B12AF"/>
    <w:rsid w:val="003B142F"/>
    <w:rsid w:val="003B19D0"/>
    <w:rsid w:val="003B1ACF"/>
    <w:rsid w:val="003B2344"/>
    <w:rsid w:val="003B23A2"/>
    <w:rsid w:val="003B28E4"/>
    <w:rsid w:val="003B2D7F"/>
    <w:rsid w:val="003B2DE4"/>
    <w:rsid w:val="003B2DF9"/>
    <w:rsid w:val="003B42D3"/>
    <w:rsid w:val="003B42F0"/>
    <w:rsid w:val="003B4633"/>
    <w:rsid w:val="003B490C"/>
    <w:rsid w:val="003B5120"/>
    <w:rsid w:val="003B558E"/>
    <w:rsid w:val="003B5989"/>
    <w:rsid w:val="003B644D"/>
    <w:rsid w:val="003B67B8"/>
    <w:rsid w:val="003B7291"/>
    <w:rsid w:val="003B75F8"/>
    <w:rsid w:val="003B7D47"/>
    <w:rsid w:val="003C14FE"/>
    <w:rsid w:val="003C16D3"/>
    <w:rsid w:val="003C2DB3"/>
    <w:rsid w:val="003C3ADB"/>
    <w:rsid w:val="003C4822"/>
    <w:rsid w:val="003C64AC"/>
    <w:rsid w:val="003C6803"/>
    <w:rsid w:val="003C734D"/>
    <w:rsid w:val="003D0053"/>
    <w:rsid w:val="003D0FAE"/>
    <w:rsid w:val="003D1234"/>
    <w:rsid w:val="003D153A"/>
    <w:rsid w:val="003D1695"/>
    <w:rsid w:val="003D21C3"/>
    <w:rsid w:val="003D36CD"/>
    <w:rsid w:val="003D373B"/>
    <w:rsid w:val="003D3771"/>
    <w:rsid w:val="003D3851"/>
    <w:rsid w:val="003D385A"/>
    <w:rsid w:val="003D3C57"/>
    <w:rsid w:val="003D3F47"/>
    <w:rsid w:val="003D4431"/>
    <w:rsid w:val="003D488A"/>
    <w:rsid w:val="003D4FB2"/>
    <w:rsid w:val="003D5583"/>
    <w:rsid w:val="003D577F"/>
    <w:rsid w:val="003D5977"/>
    <w:rsid w:val="003D64EA"/>
    <w:rsid w:val="003D6629"/>
    <w:rsid w:val="003D6810"/>
    <w:rsid w:val="003D6BA5"/>
    <w:rsid w:val="003D6BFC"/>
    <w:rsid w:val="003D75C1"/>
    <w:rsid w:val="003D7742"/>
    <w:rsid w:val="003E00C7"/>
    <w:rsid w:val="003E0BBC"/>
    <w:rsid w:val="003E0F0A"/>
    <w:rsid w:val="003E18F2"/>
    <w:rsid w:val="003E27E7"/>
    <w:rsid w:val="003E289D"/>
    <w:rsid w:val="003E2936"/>
    <w:rsid w:val="003E2D66"/>
    <w:rsid w:val="003E35BE"/>
    <w:rsid w:val="003E3B2C"/>
    <w:rsid w:val="003E3F22"/>
    <w:rsid w:val="003E4056"/>
    <w:rsid w:val="003E45BC"/>
    <w:rsid w:val="003E45D0"/>
    <w:rsid w:val="003E4735"/>
    <w:rsid w:val="003E4AA3"/>
    <w:rsid w:val="003E4BD4"/>
    <w:rsid w:val="003E4D6E"/>
    <w:rsid w:val="003E621B"/>
    <w:rsid w:val="003E670B"/>
    <w:rsid w:val="003E6AF4"/>
    <w:rsid w:val="003E6E18"/>
    <w:rsid w:val="003E7C0A"/>
    <w:rsid w:val="003E7E6E"/>
    <w:rsid w:val="003F023B"/>
    <w:rsid w:val="003F038A"/>
    <w:rsid w:val="003F03D6"/>
    <w:rsid w:val="003F10FD"/>
    <w:rsid w:val="003F1ABE"/>
    <w:rsid w:val="003F255B"/>
    <w:rsid w:val="003F2F76"/>
    <w:rsid w:val="003F376D"/>
    <w:rsid w:val="003F3A7C"/>
    <w:rsid w:val="003F4377"/>
    <w:rsid w:val="003F45F9"/>
    <w:rsid w:val="003F47AB"/>
    <w:rsid w:val="003F4C17"/>
    <w:rsid w:val="003F4FB1"/>
    <w:rsid w:val="003F52C5"/>
    <w:rsid w:val="003F584D"/>
    <w:rsid w:val="003F5C0B"/>
    <w:rsid w:val="003F7084"/>
    <w:rsid w:val="003F72E5"/>
    <w:rsid w:val="003F77E6"/>
    <w:rsid w:val="003F790C"/>
    <w:rsid w:val="003F7A79"/>
    <w:rsid w:val="003F7BE4"/>
    <w:rsid w:val="003F7F44"/>
    <w:rsid w:val="004001A5"/>
    <w:rsid w:val="00400501"/>
    <w:rsid w:val="00401154"/>
    <w:rsid w:val="004014C1"/>
    <w:rsid w:val="00401C3B"/>
    <w:rsid w:val="00401ECF"/>
    <w:rsid w:val="00401FF0"/>
    <w:rsid w:val="004020E7"/>
    <w:rsid w:val="0040220B"/>
    <w:rsid w:val="00402390"/>
    <w:rsid w:val="00402392"/>
    <w:rsid w:val="0040463E"/>
    <w:rsid w:val="0040569A"/>
    <w:rsid w:val="004058DD"/>
    <w:rsid w:val="00405F53"/>
    <w:rsid w:val="00406164"/>
    <w:rsid w:val="00406742"/>
    <w:rsid w:val="00406860"/>
    <w:rsid w:val="00406C72"/>
    <w:rsid w:val="0040722D"/>
    <w:rsid w:val="00407682"/>
    <w:rsid w:val="00407B46"/>
    <w:rsid w:val="00407C56"/>
    <w:rsid w:val="00407E84"/>
    <w:rsid w:val="00407F3B"/>
    <w:rsid w:val="0041038C"/>
    <w:rsid w:val="004107D0"/>
    <w:rsid w:val="00410E6E"/>
    <w:rsid w:val="0041134E"/>
    <w:rsid w:val="00411EB2"/>
    <w:rsid w:val="00411FCC"/>
    <w:rsid w:val="00412152"/>
    <w:rsid w:val="004121D4"/>
    <w:rsid w:val="00412414"/>
    <w:rsid w:val="00412506"/>
    <w:rsid w:val="00412547"/>
    <w:rsid w:val="00412606"/>
    <w:rsid w:val="00412946"/>
    <w:rsid w:val="004138DC"/>
    <w:rsid w:val="00413DD7"/>
    <w:rsid w:val="00414391"/>
    <w:rsid w:val="00414670"/>
    <w:rsid w:val="0041482F"/>
    <w:rsid w:val="00414A7C"/>
    <w:rsid w:val="00416310"/>
    <w:rsid w:val="00416776"/>
    <w:rsid w:val="004170D2"/>
    <w:rsid w:val="00417153"/>
    <w:rsid w:val="004171BD"/>
    <w:rsid w:val="00417B6F"/>
    <w:rsid w:val="00417ED0"/>
    <w:rsid w:val="004201DC"/>
    <w:rsid w:val="00420CF1"/>
    <w:rsid w:val="004213F7"/>
    <w:rsid w:val="0042168E"/>
    <w:rsid w:val="004217D2"/>
    <w:rsid w:val="00421E94"/>
    <w:rsid w:val="00421F4A"/>
    <w:rsid w:val="00421F7E"/>
    <w:rsid w:val="004220D8"/>
    <w:rsid w:val="00422450"/>
    <w:rsid w:val="00422C0C"/>
    <w:rsid w:val="004233ED"/>
    <w:rsid w:val="00423679"/>
    <w:rsid w:val="00423952"/>
    <w:rsid w:val="00423B30"/>
    <w:rsid w:val="00423CBB"/>
    <w:rsid w:val="00424756"/>
    <w:rsid w:val="004247A9"/>
    <w:rsid w:val="004249BB"/>
    <w:rsid w:val="00425152"/>
    <w:rsid w:val="004260AB"/>
    <w:rsid w:val="004262FD"/>
    <w:rsid w:val="0042647A"/>
    <w:rsid w:val="0042663D"/>
    <w:rsid w:val="004266B1"/>
    <w:rsid w:val="00426BE8"/>
    <w:rsid w:val="00426C20"/>
    <w:rsid w:val="00426E63"/>
    <w:rsid w:val="00427185"/>
    <w:rsid w:val="00427391"/>
    <w:rsid w:val="004279A2"/>
    <w:rsid w:val="00427E8F"/>
    <w:rsid w:val="00430B80"/>
    <w:rsid w:val="004311F2"/>
    <w:rsid w:val="0043122B"/>
    <w:rsid w:val="00431922"/>
    <w:rsid w:val="00431E0B"/>
    <w:rsid w:val="00432475"/>
    <w:rsid w:val="00432579"/>
    <w:rsid w:val="0043317C"/>
    <w:rsid w:val="00433BF2"/>
    <w:rsid w:val="00434262"/>
    <w:rsid w:val="00435B38"/>
    <w:rsid w:val="00436266"/>
    <w:rsid w:val="004367D3"/>
    <w:rsid w:val="00436913"/>
    <w:rsid w:val="00436946"/>
    <w:rsid w:val="00436E12"/>
    <w:rsid w:val="00436E95"/>
    <w:rsid w:val="00437759"/>
    <w:rsid w:val="00437FA6"/>
    <w:rsid w:val="00437FA9"/>
    <w:rsid w:val="004404F8"/>
    <w:rsid w:val="004409FD"/>
    <w:rsid w:val="00440F84"/>
    <w:rsid w:val="004416C9"/>
    <w:rsid w:val="004416D8"/>
    <w:rsid w:val="00441A0A"/>
    <w:rsid w:val="00441B74"/>
    <w:rsid w:val="00442112"/>
    <w:rsid w:val="00442118"/>
    <w:rsid w:val="0044262E"/>
    <w:rsid w:val="00442809"/>
    <w:rsid w:val="00442946"/>
    <w:rsid w:val="00442D4E"/>
    <w:rsid w:val="00443114"/>
    <w:rsid w:val="004436C8"/>
    <w:rsid w:val="0044393B"/>
    <w:rsid w:val="00443997"/>
    <w:rsid w:val="00443B03"/>
    <w:rsid w:val="00443EC3"/>
    <w:rsid w:val="004449AA"/>
    <w:rsid w:val="00444EA2"/>
    <w:rsid w:val="00445B91"/>
    <w:rsid w:val="00445F50"/>
    <w:rsid w:val="00446109"/>
    <w:rsid w:val="004464E0"/>
    <w:rsid w:val="0044658B"/>
    <w:rsid w:val="00446749"/>
    <w:rsid w:val="004467FC"/>
    <w:rsid w:val="0044708D"/>
    <w:rsid w:val="004471B6"/>
    <w:rsid w:val="00447568"/>
    <w:rsid w:val="00447675"/>
    <w:rsid w:val="00447B3F"/>
    <w:rsid w:val="00447D71"/>
    <w:rsid w:val="004501D8"/>
    <w:rsid w:val="004503C6"/>
    <w:rsid w:val="0045188C"/>
    <w:rsid w:val="00451B5F"/>
    <w:rsid w:val="00451CA0"/>
    <w:rsid w:val="004535BD"/>
    <w:rsid w:val="004537AA"/>
    <w:rsid w:val="004537C5"/>
    <w:rsid w:val="00453EFB"/>
    <w:rsid w:val="0045474E"/>
    <w:rsid w:val="00454EE8"/>
    <w:rsid w:val="004550BF"/>
    <w:rsid w:val="004560C4"/>
    <w:rsid w:val="00456186"/>
    <w:rsid w:val="00456248"/>
    <w:rsid w:val="00456859"/>
    <w:rsid w:val="00456C4E"/>
    <w:rsid w:val="0045740A"/>
    <w:rsid w:val="004577F2"/>
    <w:rsid w:val="00457C5D"/>
    <w:rsid w:val="00460BDC"/>
    <w:rsid w:val="00461AB7"/>
    <w:rsid w:val="00461CAD"/>
    <w:rsid w:val="00461E31"/>
    <w:rsid w:val="00461F4F"/>
    <w:rsid w:val="00461F80"/>
    <w:rsid w:val="0046237B"/>
    <w:rsid w:val="004629B9"/>
    <w:rsid w:val="00462CB1"/>
    <w:rsid w:val="004634E5"/>
    <w:rsid w:val="00463832"/>
    <w:rsid w:val="00463C6D"/>
    <w:rsid w:val="00463D9E"/>
    <w:rsid w:val="00464B6E"/>
    <w:rsid w:val="00464C0D"/>
    <w:rsid w:val="004653E6"/>
    <w:rsid w:val="0046551F"/>
    <w:rsid w:val="00465934"/>
    <w:rsid w:val="00465D61"/>
    <w:rsid w:val="00466273"/>
    <w:rsid w:val="0046712A"/>
    <w:rsid w:val="00467237"/>
    <w:rsid w:val="004705DC"/>
    <w:rsid w:val="004705E8"/>
    <w:rsid w:val="004708D5"/>
    <w:rsid w:val="00470E69"/>
    <w:rsid w:val="00470FAF"/>
    <w:rsid w:val="0047107F"/>
    <w:rsid w:val="00471DC3"/>
    <w:rsid w:val="004721D4"/>
    <w:rsid w:val="004721FF"/>
    <w:rsid w:val="0047224C"/>
    <w:rsid w:val="00472739"/>
    <w:rsid w:val="00472BEC"/>
    <w:rsid w:val="00473816"/>
    <w:rsid w:val="00473960"/>
    <w:rsid w:val="00473B03"/>
    <w:rsid w:val="00474916"/>
    <w:rsid w:val="004752D0"/>
    <w:rsid w:val="004755D9"/>
    <w:rsid w:val="0047572E"/>
    <w:rsid w:val="00476103"/>
    <w:rsid w:val="0047715F"/>
    <w:rsid w:val="00477839"/>
    <w:rsid w:val="00477BC4"/>
    <w:rsid w:val="00477CF3"/>
    <w:rsid w:val="0048028B"/>
    <w:rsid w:val="004806D1"/>
    <w:rsid w:val="00480909"/>
    <w:rsid w:val="00480AFC"/>
    <w:rsid w:val="00480D14"/>
    <w:rsid w:val="00480D9D"/>
    <w:rsid w:val="004811C6"/>
    <w:rsid w:val="00482444"/>
    <w:rsid w:val="00483060"/>
    <w:rsid w:val="004839A6"/>
    <w:rsid w:val="00483B46"/>
    <w:rsid w:val="00484127"/>
    <w:rsid w:val="00484287"/>
    <w:rsid w:val="004847CB"/>
    <w:rsid w:val="00484B33"/>
    <w:rsid w:val="004852D6"/>
    <w:rsid w:val="00485400"/>
    <w:rsid w:val="0048568A"/>
    <w:rsid w:val="00485886"/>
    <w:rsid w:val="00485A4F"/>
    <w:rsid w:val="00485B93"/>
    <w:rsid w:val="00486384"/>
    <w:rsid w:val="00486942"/>
    <w:rsid w:val="00486A08"/>
    <w:rsid w:val="00487094"/>
    <w:rsid w:val="0048757B"/>
    <w:rsid w:val="00487695"/>
    <w:rsid w:val="00487962"/>
    <w:rsid w:val="00487D88"/>
    <w:rsid w:val="00490152"/>
    <w:rsid w:val="004903A2"/>
    <w:rsid w:val="00490469"/>
    <w:rsid w:val="00490969"/>
    <w:rsid w:val="004909EA"/>
    <w:rsid w:val="00490BB3"/>
    <w:rsid w:val="00490BF2"/>
    <w:rsid w:val="00492E86"/>
    <w:rsid w:val="00493061"/>
    <w:rsid w:val="0049332A"/>
    <w:rsid w:val="00493EF6"/>
    <w:rsid w:val="00493F62"/>
    <w:rsid w:val="004942BD"/>
    <w:rsid w:val="004947B0"/>
    <w:rsid w:val="00494C81"/>
    <w:rsid w:val="00495313"/>
    <w:rsid w:val="004954CA"/>
    <w:rsid w:val="00495B37"/>
    <w:rsid w:val="00495DCB"/>
    <w:rsid w:val="004960A7"/>
    <w:rsid w:val="00496B2F"/>
    <w:rsid w:val="00496E29"/>
    <w:rsid w:val="00496EA9"/>
    <w:rsid w:val="00496F62"/>
    <w:rsid w:val="00497CF1"/>
    <w:rsid w:val="004A030B"/>
    <w:rsid w:val="004A0640"/>
    <w:rsid w:val="004A08A6"/>
    <w:rsid w:val="004A0AA3"/>
    <w:rsid w:val="004A1513"/>
    <w:rsid w:val="004A1EB8"/>
    <w:rsid w:val="004A2065"/>
    <w:rsid w:val="004A2452"/>
    <w:rsid w:val="004A30F6"/>
    <w:rsid w:val="004A3B35"/>
    <w:rsid w:val="004A4530"/>
    <w:rsid w:val="004A5461"/>
    <w:rsid w:val="004A556A"/>
    <w:rsid w:val="004A5680"/>
    <w:rsid w:val="004A57BF"/>
    <w:rsid w:val="004A5931"/>
    <w:rsid w:val="004A61BB"/>
    <w:rsid w:val="004A63B9"/>
    <w:rsid w:val="004A68AC"/>
    <w:rsid w:val="004A6D12"/>
    <w:rsid w:val="004A771F"/>
    <w:rsid w:val="004A7992"/>
    <w:rsid w:val="004A7B85"/>
    <w:rsid w:val="004A7BF3"/>
    <w:rsid w:val="004A7C7D"/>
    <w:rsid w:val="004B142D"/>
    <w:rsid w:val="004B162A"/>
    <w:rsid w:val="004B1FA6"/>
    <w:rsid w:val="004B21ED"/>
    <w:rsid w:val="004B26C9"/>
    <w:rsid w:val="004B2EC8"/>
    <w:rsid w:val="004B3193"/>
    <w:rsid w:val="004B33F3"/>
    <w:rsid w:val="004B34AA"/>
    <w:rsid w:val="004B389E"/>
    <w:rsid w:val="004B3E02"/>
    <w:rsid w:val="004B400A"/>
    <w:rsid w:val="004B4BAC"/>
    <w:rsid w:val="004B5049"/>
    <w:rsid w:val="004B5330"/>
    <w:rsid w:val="004B6349"/>
    <w:rsid w:val="004B6573"/>
    <w:rsid w:val="004B657E"/>
    <w:rsid w:val="004B7237"/>
    <w:rsid w:val="004B729A"/>
    <w:rsid w:val="004B75F8"/>
    <w:rsid w:val="004B77EE"/>
    <w:rsid w:val="004B79A3"/>
    <w:rsid w:val="004B79A8"/>
    <w:rsid w:val="004B7A8D"/>
    <w:rsid w:val="004B7BD2"/>
    <w:rsid w:val="004B7C8D"/>
    <w:rsid w:val="004C0104"/>
    <w:rsid w:val="004C01FB"/>
    <w:rsid w:val="004C0456"/>
    <w:rsid w:val="004C1060"/>
    <w:rsid w:val="004C1129"/>
    <w:rsid w:val="004C137B"/>
    <w:rsid w:val="004C13C1"/>
    <w:rsid w:val="004C16F0"/>
    <w:rsid w:val="004C1CB4"/>
    <w:rsid w:val="004C2280"/>
    <w:rsid w:val="004C22AF"/>
    <w:rsid w:val="004C276B"/>
    <w:rsid w:val="004C2DDE"/>
    <w:rsid w:val="004C3948"/>
    <w:rsid w:val="004C482B"/>
    <w:rsid w:val="004C4FAC"/>
    <w:rsid w:val="004C510D"/>
    <w:rsid w:val="004C58EB"/>
    <w:rsid w:val="004C5E0A"/>
    <w:rsid w:val="004C60E3"/>
    <w:rsid w:val="004C618A"/>
    <w:rsid w:val="004C6C7C"/>
    <w:rsid w:val="004C7594"/>
    <w:rsid w:val="004D0240"/>
    <w:rsid w:val="004D1223"/>
    <w:rsid w:val="004D126B"/>
    <w:rsid w:val="004D1D12"/>
    <w:rsid w:val="004D2CF2"/>
    <w:rsid w:val="004D2DEF"/>
    <w:rsid w:val="004D39FF"/>
    <w:rsid w:val="004D3D1B"/>
    <w:rsid w:val="004D4A47"/>
    <w:rsid w:val="004D5AEE"/>
    <w:rsid w:val="004D5F30"/>
    <w:rsid w:val="004D6B2A"/>
    <w:rsid w:val="004D6EA5"/>
    <w:rsid w:val="004D7481"/>
    <w:rsid w:val="004D7627"/>
    <w:rsid w:val="004D7890"/>
    <w:rsid w:val="004E0AEE"/>
    <w:rsid w:val="004E0CEE"/>
    <w:rsid w:val="004E0ED6"/>
    <w:rsid w:val="004E15C7"/>
    <w:rsid w:val="004E1643"/>
    <w:rsid w:val="004E1EE6"/>
    <w:rsid w:val="004E2042"/>
    <w:rsid w:val="004E223B"/>
    <w:rsid w:val="004E254D"/>
    <w:rsid w:val="004E2B29"/>
    <w:rsid w:val="004E2E4E"/>
    <w:rsid w:val="004E4A0F"/>
    <w:rsid w:val="004E4EE8"/>
    <w:rsid w:val="004E6805"/>
    <w:rsid w:val="004E6FC8"/>
    <w:rsid w:val="004E76F7"/>
    <w:rsid w:val="004E7DE1"/>
    <w:rsid w:val="004F054E"/>
    <w:rsid w:val="004F11DB"/>
    <w:rsid w:val="004F1430"/>
    <w:rsid w:val="004F14F3"/>
    <w:rsid w:val="004F1DF0"/>
    <w:rsid w:val="004F290A"/>
    <w:rsid w:val="004F2BE9"/>
    <w:rsid w:val="004F3175"/>
    <w:rsid w:val="004F35E8"/>
    <w:rsid w:val="004F374B"/>
    <w:rsid w:val="004F39E3"/>
    <w:rsid w:val="004F3A95"/>
    <w:rsid w:val="004F4140"/>
    <w:rsid w:val="004F4B97"/>
    <w:rsid w:val="004F52AC"/>
    <w:rsid w:val="004F59CE"/>
    <w:rsid w:val="004F62E7"/>
    <w:rsid w:val="004F6790"/>
    <w:rsid w:val="004F6BCF"/>
    <w:rsid w:val="004F7217"/>
    <w:rsid w:val="004F7366"/>
    <w:rsid w:val="004F7BA9"/>
    <w:rsid w:val="0050014A"/>
    <w:rsid w:val="005007E4"/>
    <w:rsid w:val="00500CCF"/>
    <w:rsid w:val="00501833"/>
    <w:rsid w:val="00501893"/>
    <w:rsid w:val="00501F64"/>
    <w:rsid w:val="00502659"/>
    <w:rsid w:val="00503608"/>
    <w:rsid w:val="00504115"/>
    <w:rsid w:val="005047E6"/>
    <w:rsid w:val="00504C1A"/>
    <w:rsid w:val="00504E88"/>
    <w:rsid w:val="005051AE"/>
    <w:rsid w:val="005053D6"/>
    <w:rsid w:val="005059F7"/>
    <w:rsid w:val="00505D8B"/>
    <w:rsid w:val="00505D92"/>
    <w:rsid w:val="00506AF6"/>
    <w:rsid w:val="00506DD8"/>
    <w:rsid w:val="00506F06"/>
    <w:rsid w:val="005074C6"/>
    <w:rsid w:val="0051038F"/>
    <w:rsid w:val="00510787"/>
    <w:rsid w:val="005107E1"/>
    <w:rsid w:val="005109D1"/>
    <w:rsid w:val="00510D6B"/>
    <w:rsid w:val="00510E86"/>
    <w:rsid w:val="005113B2"/>
    <w:rsid w:val="00511846"/>
    <w:rsid w:val="00511C47"/>
    <w:rsid w:val="00511C58"/>
    <w:rsid w:val="00511E4F"/>
    <w:rsid w:val="00512877"/>
    <w:rsid w:val="00512EC8"/>
    <w:rsid w:val="00512EF9"/>
    <w:rsid w:val="00513224"/>
    <w:rsid w:val="0051342F"/>
    <w:rsid w:val="0051358D"/>
    <w:rsid w:val="00513822"/>
    <w:rsid w:val="00513BB9"/>
    <w:rsid w:val="00514005"/>
    <w:rsid w:val="00514754"/>
    <w:rsid w:val="00515045"/>
    <w:rsid w:val="005151B8"/>
    <w:rsid w:val="005151F0"/>
    <w:rsid w:val="00515289"/>
    <w:rsid w:val="00515E5A"/>
    <w:rsid w:val="00516999"/>
    <w:rsid w:val="0051708C"/>
    <w:rsid w:val="0051717F"/>
    <w:rsid w:val="005176BB"/>
    <w:rsid w:val="00517D36"/>
    <w:rsid w:val="00517D97"/>
    <w:rsid w:val="00520598"/>
    <w:rsid w:val="00520744"/>
    <w:rsid w:val="00520AA5"/>
    <w:rsid w:val="00520DFD"/>
    <w:rsid w:val="00520E60"/>
    <w:rsid w:val="005212C2"/>
    <w:rsid w:val="0052152A"/>
    <w:rsid w:val="0052351D"/>
    <w:rsid w:val="00523847"/>
    <w:rsid w:val="00523EB6"/>
    <w:rsid w:val="005248D8"/>
    <w:rsid w:val="005259D4"/>
    <w:rsid w:val="00525F7A"/>
    <w:rsid w:val="005263F2"/>
    <w:rsid w:val="00526529"/>
    <w:rsid w:val="00526603"/>
    <w:rsid w:val="0052684A"/>
    <w:rsid w:val="00526A17"/>
    <w:rsid w:val="00526BDB"/>
    <w:rsid w:val="00526CE4"/>
    <w:rsid w:val="00526F07"/>
    <w:rsid w:val="0052730E"/>
    <w:rsid w:val="00527C5E"/>
    <w:rsid w:val="00527F45"/>
    <w:rsid w:val="00530FD9"/>
    <w:rsid w:val="005311C8"/>
    <w:rsid w:val="00531238"/>
    <w:rsid w:val="00531D2F"/>
    <w:rsid w:val="00532045"/>
    <w:rsid w:val="00532EF1"/>
    <w:rsid w:val="00532F3F"/>
    <w:rsid w:val="00534BE6"/>
    <w:rsid w:val="00534C19"/>
    <w:rsid w:val="00535CD5"/>
    <w:rsid w:val="00535F51"/>
    <w:rsid w:val="00536061"/>
    <w:rsid w:val="0053652C"/>
    <w:rsid w:val="00536673"/>
    <w:rsid w:val="00536909"/>
    <w:rsid w:val="00536C6F"/>
    <w:rsid w:val="0053756E"/>
    <w:rsid w:val="00537716"/>
    <w:rsid w:val="005379DC"/>
    <w:rsid w:val="00540281"/>
    <w:rsid w:val="005402BA"/>
    <w:rsid w:val="0054035C"/>
    <w:rsid w:val="005408A0"/>
    <w:rsid w:val="005409D2"/>
    <w:rsid w:val="00540EBF"/>
    <w:rsid w:val="0054186C"/>
    <w:rsid w:val="00541F5A"/>
    <w:rsid w:val="005420CC"/>
    <w:rsid w:val="00542646"/>
    <w:rsid w:val="0054347A"/>
    <w:rsid w:val="005436BF"/>
    <w:rsid w:val="0054398A"/>
    <w:rsid w:val="00543DC0"/>
    <w:rsid w:val="00543E2E"/>
    <w:rsid w:val="00543EB8"/>
    <w:rsid w:val="0054440D"/>
    <w:rsid w:val="00544803"/>
    <w:rsid w:val="00544ADD"/>
    <w:rsid w:val="00545126"/>
    <w:rsid w:val="00545179"/>
    <w:rsid w:val="00545AA7"/>
    <w:rsid w:val="00545C17"/>
    <w:rsid w:val="00545D1A"/>
    <w:rsid w:val="00545EED"/>
    <w:rsid w:val="00545FD1"/>
    <w:rsid w:val="0054661D"/>
    <w:rsid w:val="005470B9"/>
    <w:rsid w:val="005476FD"/>
    <w:rsid w:val="00547F86"/>
    <w:rsid w:val="005510DF"/>
    <w:rsid w:val="005511E9"/>
    <w:rsid w:val="00551BAE"/>
    <w:rsid w:val="0055201D"/>
    <w:rsid w:val="00552A48"/>
    <w:rsid w:val="0055317D"/>
    <w:rsid w:val="005531DE"/>
    <w:rsid w:val="00553965"/>
    <w:rsid w:val="00553F38"/>
    <w:rsid w:val="00555080"/>
    <w:rsid w:val="0055512A"/>
    <w:rsid w:val="005553EC"/>
    <w:rsid w:val="00555A36"/>
    <w:rsid w:val="00556340"/>
    <w:rsid w:val="00556A7B"/>
    <w:rsid w:val="00556C3B"/>
    <w:rsid w:val="00557044"/>
    <w:rsid w:val="00557222"/>
    <w:rsid w:val="005575C4"/>
    <w:rsid w:val="00557A2D"/>
    <w:rsid w:val="0056043A"/>
    <w:rsid w:val="005604AA"/>
    <w:rsid w:val="0056109A"/>
    <w:rsid w:val="00561223"/>
    <w:rsid w:val="00561590"/>
    <w:rsid w:val="00561835"/>
    <w:rsid w:val="005618C7"/>
    <w:rsid w:val="00561965"/>
    <w:rsid w:val="00561971"/>
    <w:rsid w:val="00561AD9"/>
    <w:rsid w:val="00561EC3"/>
    <w:rsid w:val="00562F0E"/>
    <w:rsid w:val="00562FEF"/>
    <w:rsid w:val="00563021"/>
    <w:rsid w:val="00564267"/>
    <w:rsid w:val="00564A75"/>
    <w:rsid w:val="00564AB0"/>
    <w:rsid w:val="00564D05"/>
    <w:rsid w:val="0056520D"/>
    <w:rsid w:val="005652C7"/>
    <w:rsid w:val="005659AD"/>
    <w:rsid w:val="00565B48"/>
    <w:rsid w:val="00565C15"/>
    <w:rsid w:val="00565EAB"/>
    <w:rsid w:val="00566086"/>
    <w:rsid w:val="00566127"/>
    <w:rsid w:val="00566318"/>
    <w:rsid w:val="00567279"/>
    <w:rsid w:val="00567373"/>
    <w:rsid w:val="00567635"/>
    <w:rsid w:val="005705D7"/>
    <w:rsid w:val="005716C3"/>
    <w:rsid w:val="00571B5D"/>
    <w:rsid w:val="00572CC6"/>
    <w:rsid w:val="005730FF"/>
    <w:rsid w:val="005735AC"/>
    <w:rsid w:val="00573690"/>
    <w:rsid w:val="00573A4A"/>
    <w:rsid w:val="00574806"/>
    <w:rsid w:val="00574E51"/>
    <w:rsid w:val="0057516D"/>
    <w:rsid w:val="00575373"/>
    <w:rsid w:val="005753CB"/>
    <w:rsid w:val="00575631"/>
    <w:rsid w:val="00575D7F"/>
    <w:rsid w:val="00575E14"/>
    <w:rsid w:val="00575E46"/>
    <w:rsid w:val="005762D3"/>
    <w:rsid w:val="005767B1"/>
    <w:rsid w:val="00576E74"/>
    <w:rsid w:val="00580429"/>
    <w:rsid w:val="00580AEE"/>
    <w:rsid w:val="00580C1B"/>
    <w:rsid w:val="00580C3C"/>
    <w:rsid w:val="00581A8F"/>
    <w:rsid w:val="00581D2A"/>
    <w:rsid w:val="005825BF"/>
    <w:rsid w:val="00583087"/>
    <w:rsid w:val="00583A70"/>
    <w:rsid w:val="00583D9F"/>
    <w:rsid w:val="0058417D"/>
    <w:rsid w:val="005842B7"/>
    <w:rsid w:val="00584C1D"/>
    <w:rsid w:val="00584C73"/>
    <w:rsid w:val="005850DB"/>
    <w:rsid w:val="0058712E"/>
    <w:rsid w:val="005871D1"/>
    <w:rsid w:val="005871FE"/>
    <w:rsid w:val="00587391"/>
    <w:rsid w:val="00587866"/>
    <w:rsid w:val="00587C7F"/>
    <w:rsid w:val="00587F4C"/>
    <w:rsid w:val="0059007C"/>
    <w:rsid w:val="005906B4"/>
    <w:rsid w:val="00590795"/>
    <w:rsid w:val="00591077"/>
    <w:rsid w:val="005910A0"/>
    <w:rsid w:val="00591215"/>
    <w:rsid w:val="00591498"/>
    <w:rsid w:val="005916AE"/>
    <w:rsid w:val="00591A7A"/>
    <w:rsid w:val="00591EFB"/>
    <w:rsid w:val="005923DA"/>
    <w:rsid w:val="00593434"/>
    <w:rsid w:val="00593D33"/>
    <w:rsid w:val="00593E30"/>
    <w:rsid w:val="00594BA4"/>
    <w:rsid w:val="00594D87"/>
    <w:rsid w:val="00594E93"/>
    <w:rsid w:val="0059570D"/>
    <w:rsid w:val="0059578B"/>
    <w:rsid w:val="00595BFA"/>
    <w:rsid w:val="00595E3A"/>
    <w:rsid w:val="00596877"/>
    <w:rsid w:val="00597299"/>
    <w:rsid w:val="00597459"/>
    <w:rsid w:val="00597748"/>
    <w:rsid w:val="0059778B"/>
    <w:rsid w:val="00597D2D"/>
    <w:rsid w:val="005A05CB"/>
    <w:rsid w:val="005A07F9"/>
    <w:rsid w:val="005A0B3C"/>
    <w:rsid w:val="005A0D54"/>
    <w:rsid w:val="005A0DA0"/>
    <w:rsid w:val="005A18E0"/>
    <w:rsid w:val="005A1A56"/>
    <w:rsid w:val="005A1B7E"/>
    <w:rsid w:val="005A276F"/>
    <w:rsid w:val="005A31D4"/>
    <w:rsid w:val="005A412A"/>
    <w:rsid w:val="005A4176"/>
    <w:rsid w:val="005A433B"/>
    <w:rsid w:val="005A46CA"/>
    <w:rsid w:val="005A48E6"/>
    <w:rsid w:val="005A4A01"/>
    <w:rsid w:val="005A4CF9"/>
    <w:rsid w:val="005A4FF6"/>
    <w:rsid w:val="005A5536"/>
    <w:rsid w:val="005A60D0"/>
    <w:rsid w:val="005A6607"/>
    <w:rsid w:val="005A664C"/>
    <w:rsid w:val="005A7677"/>
    <w:rsid w:val="005A7733"/>
    <w:rsid w:val="005B0189"/>
    <w:rsid w:val="005B0C7D"/>
    <w:rsid w:val="005B0D73"/>
    <w:rsid w:val="005B199E"/>
    <w:rsid w:val="005B2041"/>
    <w:rsid w:val="005B21BD"/>
    <w:rsid w:val="005B22E9"/>
    <w:rsid w:val="005B27DA"/>
    <w:rsid w:val="005B2EC8"/>
    <w:rsid w:val="005B3489"/>
    <w:rsid w:val="005B37CC"/>
    <w:rsid w:val="005B40FD"/>
    <w:rsid w:val="005B46A1"/>
    <w:rsid w:val="005B4D27"/>
    <w:rsid w:val="005B5035"/>
    <w:rsid w:val="005B517B"/>
    <w:rsid w:val="005B593B"/>
    <w:rsid w:val="005B5A61"/>
    <w:rsid w:val="005B63EC"/>
    <w:rsid w:val="005B64F9"/>
    <w:rsid w:val="005B68AD"/>
    <w:rsid w:val="005B710E"/>
    <w:rsid w:val="005B78D7"/>
    <w:rsid w:val="005B7970"/>
    <w:rsid w:val="005B7B5D"/>
    <w:rsid w:val="005B7C33"/>
    <w:rsid w:val="005C06CE"/>
    <w:rsid w:val="005C074D"/>
    <w:rsid w:val="005C0B7E"/>
    <w:rsid w:val="005C1915"/>
    <w:rsid w:val="005C25E9"/>
    <w:rsid w:val="005C3226"/>
    <w:rsid w:val="005C336D"/>
    <w:rsid w:val="005C381F"/>
    <w:rsid w:val="005C3C31"/>
    <w:rsid w:val="005C3EF3"/>
    <w:rsid w:val="005C3F70"/>
    <w:rsid w:val="005C40EA"/>
    <w:rsid w:val="005C4571"/>
    <w:rsid w:val="005C536C"/>
    <w:rsid w:val="005C557D"/>
    <w:rsid w:val="005C572E"/>
    <w:rsid w:val="005C59D0"/>
    <w:rsid w:val="005C5DE9"/>
    <w:rsid w:val="005C65DC"/>
    <w:rsid w:val="005C699A"/>
    <w:rsid w:val="005C7396"/>
    <w:rsid w:val="005C768E"/>
    <w:rsid w:val="005C77D9"/>
    <w:rsid w:val="005D0390"/>
    <w:rsid w:val="005D0686"/>
    <w:rsid w:val="005D0889"/>
    <w:rsid w:val="005D092A"/>
    <w:rsid w:val="005D0DE8"/>
    <w:rsid w:val="005D196A"/>
    <w:rsid w:val="005D1DB2"/>
    <w:rsid w:val="005D1DBC"/>
    <w:rsid w:val="005D25D7"/>
    <w:rsid w:val="005D37A4"/>
    <w:rsid w:val="005D3EF8"/>
    <w:rsid w:val="005D3F12"/>
    <w:rsid w:val="005D41C4"/>
    <w:rsid w:val="005D428C"/>
    <w:rsid w:val="005D4AE0"/>
    <w:rsid w:val="005D5120"/>
    <w:rsid w:val="005D5C8E"/>
    <w:rsid w:val="005D6574"/>
    <w:rsid w:val="005D673B"/>
    <w:rsid w:val="005D6A21"/>
    <w:rsid w:val="005D720D"/>
    <w:rsid w:val="005D7B7B"/>
    <w:rsid w:val="005E0744"/>
    <w:rsid w:val="005E0859"/>
    <w:rsid w:val="005E092F"/>
    <w:rsid w:val="005E0C83"/>
    <w:rsid w:val="005E0E44"/>
    <w:rsid w:val="005E0FBA"/>
    <w:rsid w:val="005E16FD"/>
    <w:rsid w:val="005E1813"/>
    <w:rsid w:val="005E1A07"/>
    <w:rsid w:val="005E1B3E"/>
    <w:rsid w:val="005E224E"/>
    <w:rsid w:val="005E27C8"/>
    <w:rsid w:val="005E27F2"/>
    <w:rsid w:val="005E2800"/>
    <w:rsid w:val="005E28A9"/>
    <w:rsid w:val="005E29F7"/>
    <w:rsid w:val="005E2B2A"/>
    <w:rsid w:val="005E2F15"/>
    <w:rsid w:val="005E3160"/>
    <w:rsid w:val="005E322C"/>
    <w:rsid w:val="005E3476"/>
    <w:rsid w:val="005E349A"/>
    <w:rsid w:val="005E34E4"/>
    <w:rsid w:val="005E4C7D"/>
    <w:rsid w:val="005E4CB6"/>
    <w:rsid w:val="005E4D64"/>
    <w:rsid w:val="005E62B3"/>
    <w:rsid w:val="005E7226"/>
    <w:rsid w:val="005E7B4D"/>
    <w:rsid w:val="005E7DBD"/>
    <w:rsid w:val="005F06E6"/>
    <w:rsid w:val="005F082B"/>
    <w:rsid w:val="005F0A9C"/>
    <w:rsid w:val="005F103C"/>
    <w:rsid w:val="005F1425"/>
    <w:rsid w:val="005F164D"/>
    <w:rsid w:val="005F1688"/>
    <w:rsid w:val="005F1A61"/>
    <w:rsid w:val="005F1BEC"/>
    <w:rsid w:val="005F22CB"/>
    <w:rsid w:val="005F26A0"/>
    <w:rsid w:val="005F3219"/>
    <w:rsid w:val="005F34AF"/>
    <w:rsid w:val="005F359C"/>
    <w:rsid w:val="005F36A4"/>
    <w:rsid w:val="005F4106"/>
    <w:rsid w:val="005F4317"/>
    <w:rsid w:val="005F46B2"/>
    <w:rsid w:val="005F48CD"/>
    <w:rsid w:val="005F5321"/>
    <w:rsid w:val="005F5405"/>
    <w:rsid w:val="005F5AE6"/>
    <w:rsid w:val="005F6169"/>
    <w:rsid w:val="005F66E3"/>
    <w:rsid w:val="005F6A89"/>
    <w:rsid w:val="005F6FA8"/>
    <w:rsid w:val="005F7170"/>
    <w:rsid w:val="005F71E8"/>
    <w:rsid w:val="005F741E"/>
    <w:rsid w:val="005F7E26"/>
    <w:rsid w:val="006008A3"/>
    <w:rsid w:val="00600DBA"/>
    <w:rsid w:val="00600E6E"/>
    <w:rsid w:val="006012F7"/>
    <w:rsid w:val="006014B4"/>
    <w:rsid w:val="00601B80"/>
    <w:rsid w:val="00602248"/>
    <w:rsid w:val="00602BFE"/>
    <w:rsid w:val="006030F2"/>
    <w:rsid w:val="006033B4"/>
    <w:rsid w:val="00603CFD"/>
    <w:rsid w:val="00603FF9"/>
    <w:rsid w:val="0060456E"/>
    <w:rsid w:val="00604853"/>
    <w:rsid w:val="0060543B"/>
    <w:rsid w:val="00605746"/>
    <w:rsid w:val="00605ABC"/>
    <w:rsid w:val="00606C29"/>
    <w:rsid w:val="00606EAA"/>
    <w:rsid w:val="006072D5"/>
    <w:rsid w:val="006073A5"/>
    <w:rsid w:val="0060759B"/>
    <w:rsid w:val="006078E9"/>
    <w:rsid w:val="00607DF3"/>
    <w:rsid w:val="006102C4"/>
    <w:rsid w:val="006104D2"/>
    <w:rsid w:val="00610570"/>
    <w:rsid w:val="00610982"/>
    <w:rsid w:val="00610AE8"/>
    <w:rsid w:val="00611090"/>
    <w:rsid w:val="00611184"/>
    <w:rsid w:val="00611414"/>
    <w:rsid w:val="0061149A"/>
    <w:rsid w:val="00611EAD"/>
    <w:rsid w:val="00612110"/>
    <w:rsid w:val="00612688"/>
    <w:rsid w:val="006134AB"/>
    <w:rsid w:val="00613571"/>
    <w:rsid w:val="00614432"/>
    <w:rsid w:val="00614A50"/>
    <w:rsid w:val="00615704"/>
    <w:rsid w:val="006158D9"/>
    <w:rsid w:val="00616562"/>
    <w:rsid w:val="0061659C"/>
    <w:rsid w:val="00616A19"/>
    <w:rsid w:val="00616EFC"/>
    <w:rsid w:val="00617492"/>
    <w:rsid w:val="00617DFD"/>
    <w:rsid w:val="00617EED"/>
    <w:rsid w:val="00620139"/>
    <w:rsid w:val="00620333"/>
    <w:rsid w:val="006204F9"/>
    <w:rsid w:val="006205C1"/>
    <w:rsid w:val="0062062B"/>
    <w:rsid w:val="006206B7"/>
    <w:rsid w:val="006209F5"/>
    <w:rsid w:val="00620FE7"/>
    <w:rsid w:val="006215C4"/>
    <w:rsid w:val="006217AF"/>
    <w:rsid w:val="00621A14"/>
    <w:rsid w:val="00621D27"/>
    <w:rsid w:val="00621DBF"/>
    <w:rsid w:val="0062300E"/>
    <w:rsid w:val="00623410"/>
    <w:rsid w:val="00623439"/>
    <w:rsid w:val="00623443"/>
    <w:rsid w:val="006235A9"/>
    <w:rsid w:val="00623815"/>
    <w:rsid w:val="00623DB4"/>
    <w:rsid w:val="00623E2F"/>
    <w:rsid w:val="006241CD"/>
    <w:rsid w:val="006249C9"/>
    <w:rsid w:val="006252F1"/>
    <w:rsid w:val="0062601C"/>
    <w:rsid w:val="006263F1"/>
    <w:rsid w:val="00626B31"/>
    <w:rsid w:val="00626F33"/>
    <w:rsid w:val="00627DD5"/>
    <w:rsid w:val="006300B1"/>
    <w:rsid w:val="00630B0F"/>
    <w:rsid w:val="00631DBE"/>
    <w:rsid w:val="00632F99"/>
    <w:rsid w:val="0063321D"/>
    <w:rsid w:val="0063393C"/>
    <w:rsid w:val="00633BD2"/>
    <w:rsid w:val="006341CC"/>
    <w:rsid w:val="00635024"/>
    <w:rsid w:val="00635DC0"/>
    <w:rsid w:val="00635E7E"/>
    <w:rsid w:val="006367EA"/>
    <w:rsid w:val="0063717C"/>
    <w:rsid w:val="006374C4"/>
    <w:rsid w:val="006404D0"/>
    <w:rsid w:val="00640597"/>
    <w:rsid w:val="0064089F"/>
    <w:rsid w:val="00641667"/>
    <w:rsid w:val="006416E6"/>
    <w:rsid w:val="00641DFC"/>
    <w:rsid w:val="006425B2"/>
    <w:rsid w:val="00642657"/>
    <w:rsid w:val="00642C09"/>
    <w:rsid w:val="00642DD1"/>
    <w:rsid w:val="00643152"/>
    <w:rsid w:val="0064376E"/>
    <w:rsid w:val="00643E13"/>
    <w:rsid w:val="00644429"/>
    <w:rsid w:val="00644790"/>
    <w:rsid w:val="006447A6"/>
    <w:rsid w:val="00644D3D"/>
    <w:rsid w:val="00644F56"/>
    <w:rsid w:val="00645E22"/>
    <w:rsid w:val="00645E76"/>
    <w:rsid w:val="006460A9"/>
    <w:rsid w:val="006462D3"/>
    <w:rsid w:val="00647A53"/>
    <w:rsid w:val="0065088B"/>
    <w:rsid w:val="00650B16"/>
    <w:rsid w:val="00651A18"/>
    <w:rsid w:val="00652048"/>
    <w:rsid w:val="006520B7"/>
    <w:rsid w:val="0065215A"/>
    <w:rsid w:val="006521B1"/>
    <w:rsid w:val="006527C3"/>
    <w:rsid w:val="00652C87"/>
    <w:rsid w:val="0065425F"/>
    <w:rsid w:val="006545F7"/>
    <w:rsid w:val="00654D89"/>
    <w:rsid w:val="00654E47"/>
    <w:rsid w:val="00655154"/>
    <w:rsid w:val="00655D67"/>
    <w:rsid w:val="006567D7"/>
    <w:rsid w:val="00656864"/>
    <w:rsid w:val="00656B6D"/>
    <w:rsid w:val="00657070"/>
    <w:rsid w:val="006574CC"/>
    <w:rsid w:val="0065756B"/>
    <w:rsid w:val="00657A35"/>
    <w:rsid w:val="00657EC5"/>
    <w:rsid w:val="006609F8"/>
    <w:rsid w:val="006610F9"/>
    <w:rsid w:val="00661228"/>
    <w:rsid w:val="0066195F"/>
    <w:rsid w:val="00661A64"/>
    <w:rsid w:val="00661BDB"/>
    <w:rsid w:val="00662571"/>
    <w:rsid w:val="00662F86"/>
    <w:rsid w:val="00664701"/>
    <w:rsid w:val="0066492D"/>
    <w:rsid w:val="00664933"/>
    <w:rsid w:val="0066521C"/>
    <w:rsid w:val="006659A8"/>
    <w:rsid w:val="00665B20"/>
    <w:rsid w:val="00665DA8"/>
    <w:rsid w:val="00665E12"/>
    <w:rsid w:val="00666460"/>
    <w:rsid w:val="0066654C"/>
    <w:rsid w:val="00666685"/>
    <w:rsid w:val="00666710"/>
    <w:rsid w:val="00666779"/>
    <w:rsid w:val="00666A58"/>
    <w:rsid w:val="00666A8A"/>
    <w:rsid w:val="00666FDA"/>
    <w:rsid w:val="00667022"/>
    <w:rsid w:val="006671AA"/>
    <w:rsid w:val="006671CE"/>
    <w:rsid w:val="00667262"/>
    <w:rsid w:val="00667B8D"/>
    <w:rsid w:val="00667BCA"/>
    <w:rsid w:val="00667EF7"/>
    <w:rsid w:val="00667F18"/>
    <w:rsid w:val="00667F80"/>
    <w:rsid w:val="00671568"/>
    <w:rsid w:val="0067250D"/>
    <w:rsid w:val="00672BD3"/>
    <w:rsid w:val="00672F4F"/>
    <w:rsid w:val="006730AE"/>
    <w:rsid w:val="006735AC"/>
    <w:rsid w:val="00673CDC"/>
    <w:rsid w:val="00673F8A"/>
    <w:rsid w:val="0067414D"/>
    <w:rsid w:val="00674630"/>
    <w:rsid w:val="00674691"/>
    <w:rsid w:val="006746AE"/>
    <w:rsid w:val="00674AD3"/>
    <w:rsid w:val="00674BE8"/>
    <w:rsid w:val="006754E3"/>
    <w:rsid w:val="0067627C"/>
    <w:rsid w:val="006765C5"/>
    <w:rsid w:val="00676629"/>
    <w:rsid w:val="0067690C"/>
    <w:rsid w:val="0067757E"/>
    <w:rsid w:val="00680445"/>
    <w:rsid w:val="006806C1"/>
    <w:rsid w:val="0068080F"/>
    <w:rsid w:val="006812B0"/>
    <w:rsid w:val="0068186E"/>
    <w:rsid w:val="006819EA"/>
    <w:rsid w:val="006827B4"/>
    <w:rsid w:val="0068298D"/>
    <w:rsid w:val="006829FE"/>
    <w:rsid w:val="00683DC0"/>
    <w:rsid w:val="00684B90"/>
    <w:rsid w:val="00684D39"/>
    <w:rsid w:val="0068558B"/>
    <w:rsid w:val="006860E3"/>
    <w:rsid w:val="00690BC9"/>
    <w:rsid w:val="00691299"/>
    <w:rsid w:val="006916C9"/>
    <w:rsid w:val="006917BB"/>
    <w:rsid w:val="0069182F"/>
    <w:rsid w:val="00691C27"/>
    <w:rsid w:val="006922A6"/>
    <w:rsid w:val="006928B1"/>
    <w:rsid w:val="006928D1"/>
    <w:rsid w:val="006931A8"/>
    <w:rsid w:val="00693624"/>
    <w:rsid w:val="00693ACA"/>
    <w:rsid w:val="00693E54"/>
    <w:rsid w:val="006941CD"/>
    <w:rsid w:val="0069458F"/>
    <w:rsid w:val="0069466E"/>
    <w:rsid w:val="00694DE6"/>
    <w:rsid w:val="006953BD"/>
    <w:rsid w:val="00695F54"/>
    <w:rsid w:val="006961FC"/>
    <w:rsid w:val="006964B4"/>
    <w:rsid w:val="006967B2"/>
    <w:rsid w:val="00696BDF"/>
    <w:rsid w:val="00696FFE"/>
    <w:rsid w:val="00697200"/>
    <w:rsid w:val="00697793"/>
    <w:rsid w:val="006A004F"/>
    <w:rsid w:val="006A00D9"/>
    <w:rsid w:val="006A05B2"/>
    <w:rsid w:val="006A077F"/>
    <w:rsid w:val="006A0F4D"/>
    <w:rsid w:val="006A0FC9"/>
    <w:rsid w:val="006A1315"/>
    <w:rsid w:val="006A260F"/>
    <w:rsid w:val="006A2AA5"/>
    <w:rsid w:val="006A2C83"/>
    <w:rsid w:val="006A46E2"/>
    <w:rsid w:val="006A4701"/>
    <w:rsid w:val="006A4F29"/>
    <w:rsid w:val="006A53B1"/>
    <w:rsid w:val="006A657F"/>
    <w:rsid w:val="006A6AC5"/>
    <w:rsid w:val="006A729E"/>
    <w:rsid w:val="006A7966"/>
    <w:rsid w:val="006B0946"/>
    <w:rsid w:val="006B0CC9"/>
    <w:rsid w:val="006B0E91"/>
    <w:rsid w:val="006B1011"/>
    <w:rsid w:val="006B17F6"/>
    <w:rsid w:val="006B1D3C"/>
    <w:rsid w:val="006B2423"/>
    <w:rsid w:val="006B2538"/>
    <w:rsid w:val="006B29F2"/>
    <w:rsid w:val="006B2B29"/>
    <w:rsid w:val="006B2F85"/>
    <w:rsid w:val="006B3E86"/>
    <w:rsid w:val="006B401B"/>
    <w:rsid w:val="006B456D"/>
    <w:rsid w:val="006B4C61"/>
    <w:rsid w:val="006B4DE6"/>
    <w:rsid w:val="006B5686"/>
    <w:rsid w:val="006B5F20"/>
    <w:rsid w:val="006B652F"/>
    <w:rsid w:val="006B68DE"/>
    <w:rsid w:val="006B6A0E"/>
    <w:rsid w:val="006B713B"/>
    <w:rsid w:val="006B7E12"/>
    <w:rsid w:val="006C025E"/>
    <w:rsid w:val="006C0AE6"/>
    <w:rsid w:val="006C1356"/>
    <w:rsid w:val="006C1436"/>
    <w:rsid w:val="006C17BC"/>
    <w:rsid w:val="006C1D0B"/>
    <w:rsid w:val="006C21FF"/>
    <w:rsid w:val="006C2764"/>
    <w:rsid w:val="006C310E"/>
    <w:rsid w:val="006C46A6"/>
    <w:rsid w:val="006C49EF"/>
    <w:rsid w:val="006C4D99"/>
    <w:rsid w:val="006C5CCC"/>
    <w:rsid w:val="006C63BA"/>
    <w:rsid w:val="006C6436"/>
    <w:rsid w:val="006C6BC5"/>
    <w:rsid w:val="006C709F"/>
    <w:rsid w:val="006C7468"/>
    <w:rsid w:val="006C7937"/>
    <w:rsid w:val="006C7B8C"/>
    <w:rsid w:val="006C7CAA"/>
    <w:rsid w:val="006C7FA1"/>
    <w:rsid w:val="006D0582"/>
    <w:rsid w:val="006D0F82"/>
    <w:rsid w:val="006D1907"/>
    <w:rsid w:val="006D1A7D"/>
    <w:rsid w:val="006D1DDC"/>
    <w:rsid w:val="006D1E9F"/>
    <w:rsid w:val="006D3BA2"/>
    <w:rsid w:val="006D4004"/>
    <w:rsid w:val="006D441C"/>
    <w:rsid w:val="006D4753"/>
    <w:rsid w:val="006D4890"/>
    <w:rsid w:val="006D52CD"/>
    <w:rsid w:val="006D5DB7"/>
    <w:rsid w:val="006D6409"/>
    <w:rsid w:val="006D67FE"/>
    <w:rsid w:val="006D6A1A"/>
    <w:rsid w:val="006D6EE7"/>
    <w:rsid w:val="006D7070"/>
    <w:rsid w:val="006D7337"/>
    <w:rsid w:val="006D735D"/>
    <w:rsid w:val="006D7AAA"/>
    <w:rsid w:val="006D7B91"/>
    <w:rsid w:val="006E05B5"/>
    <w:rsid w:val="006E0CEC"/>
    <w:rsid w:val="006E0F3C"/>
    <w:rsid w:val="006E1696"/>
    <w:rsid w:val="006E1E40"/>
    <w:rsid w:val="006E2353"/>
    <w:rsid w:val="006E23A0"/>
    <w:rsid w:val="006E35CB"/>
    <w:rsid w:val="006E38FB"/>
    <w:rsid w:val="006E3956"/>
    <w:rsid w:val="006E3EAB"/>
    <w:rsid w:val="006E402E"/>
    <w:rsid w:val="006E4266"/>
    <w:rsid w:val="006E4A55"/>
    <w:rsid w:val="006E4B5E"/>
    <w:rsid w:val="006E4F7E"/>
    <w:rsid w:val="006E50AF"/>
    <w:rsid w:val="006E5239"/>
    <w:rsid w:val="006E5E33"/>
    <w:rsid w:val="006E5F93"/>
    <w:rsid w:val="006E6262"/>
    <w:rsid w:val="006E6EFF"/>
    <w:rsid w:val="006E7BEB"/>
    <w:rsid w:val="006E7DED"/>
    <w:rsid w:val="006F022D"/>
    <w:rsid w:val="006F04D5"/>
    <w:rsid w:val="006F0763"/>
    <w:rsid w:val="006F0CCD"/>
    <w:rsid w:val="006F11E2"/>
    <w:rsid w:val="006F12A8"/>
    <w:rsid w:val="006F1A94"/>
    <w:rsid w:val="006F2714"/>
    <w:rsid w:val="006F2A03"/>
    <w:rsid w:val="006F2CE8"/>
    <w:rsid w:val="006F2D9D"/>
    <w:rsid w:val="006F2DF2"/>
    <w:rsid w:val="006F3216"/>
    <w:rsid w:val="006F347F"/>
    <w:rsid w:val="006F3BB4"/>
    <w:rsid w:val="006F3E4F"/>
    <w:rsid w:val="006F4AED"/>
    <w:rsid w:val="006F50EC"/>
    <w:rsid w:val="006F5321"/>
    <w:rsid w:val="006F5473"/>
    <w:rsid w:val="006F56EA"/>
    <w:rsid w:val="006F5947"/>
    <w:rsid w:val="006F5A6F"/>
    <w:rsid w:val="006F5B31"/>
    <w:rsid w:val="006F5CCA"/>
    <w:rsid w:val="006F6031"/>
    <w:rsid w:val="006F6449"/>
    <w:rsid w:val="006F65F3"/>
    <w:rsid w:val="006F79AB"/>
    <w:rsid w:val="006F7DE7"/>
    <w:rsid w:val="007007AE"/>
    <w:rsid w:val="00700CC6"/>
    <w:rsid w:val="007011AF"/>
    <w:rsid w:val="00701B39"/>
    <w:rsid w:val="00701E85"/>
    <w:rsid w:val="00701EE1"/>
    <w:rsid w:val="007031E1"/>
    <w:rsid w:val="00703682"/>
    <w:rsid w:val="00703727"/>
    <w:rsid w:val="00703AAD"/>
    <w:rsid w:val="00703EDF"/>
    <w:rsid w:val="00704431"/>
    <w:rsid w:val="0070461C"/>
    <w:rsid w:val="00704A06"/>
    <w:rsid w:val="00704C99"/>
    <w:rsid w:val="00705384"/>
    <w:rsid w:val="007057F6"/>
    <w:rsid w:val="00705ADA"/>
    <w:rsid w:val="00705CA1"/>
    <w:rsid w:val="00705F32"/>
    <w:rsid w:val="00705FF0"/>
    <w:rsid w:val="00706935"/>
    <w:rsid w:val="00706B07"/>
    <w:rsid w:val="0070701D"/>
    <w:rsid w:val="0071046F"/>
    <w:rsid w:val="00710554"/>
    <w:rsid w:val="007109F1"/>
    <w:rsid w:val="00710AEF"/>
    <w:rsid w:val="00710ECA"/>
    <w:rsid w:val="007112CB"/>
    <w:rsid w:val="00712863"/>
    <w:rsid w:val="00712905"/>
    <w:rsid w:val="00712A13"/>
    <w:rsid w:val="0071302B"/>
    <w:rsid w:val="007131F4"/>
    <w:rsid w:val="007137D1"/>
    <w:rsid w:val="00714B79"/>
    <w:rsid w:val="00714E6C"/>
    <w:rsid w:val="0071525A"/>
    <w:rsid w:val="00715913"/>
    <w:rsid w:val="00715B23"/>
    <w:rsid w:val="00716738"/>
    <w:rsid w:val="00716780"/>
    <w:rsid w:val="00716A52"/>
    <w:rsid w:val="00716AF2"/>
    <w:rsid w:val="0071700C"/>
    <w:rsid w:val="007179F1"/>
    <w:rsid w:val="00717B3E"/>
    <w:rsid w:val="00717F4A"/>
    <w:rsid w:val="00720533"/>
    <w:rsid w:val="00720F1F"/>
    <w:rsid w:val="0072182F"/>
    <w:rsid w:val="00721E40"/>
    <w:rsid w:val="0072210D"/>
    <w:rsid w:val="00722322"/>
    <w:rsid w:val="007228A8"/>
    <w:rsid w:val="00723AD6"/>
    <w:rsid w:val="007243B4"/>
    <w:rsid w:val="00724C11"/>
    <w:rsid w:val="007259A2"/>
    <w:rsid w:val="00725D45"/>
    <w:rsid w:val="007262C7"/>
    <w:rsid w:val="007264EA"/>
    <w:rsid w:val="007267A3"/>
    <w:rsid w:val="00726828"/>
    <w:rsid w:val="00727878"/>
    <w:rsid w:val="00727A95"/>
    <w:rsid w:val="00727AD5"/>
    <w:rsid w:val="00730375"/>
    <w:rsid w:val="00730AD4"/>
    <w:rsid w:val="00731075"/>
    <w:rsid w:val="007310BC"/>
    <w:rsid w:val="00731860"/>
    <w:rsid w:val="0073245A"/>
    <w:rsid w:val="007324FC"/>
    <w:rsid w:val="007329D2"/>
    <w:rsid w:val="007344BA"/>
    <w:rsid w:val="007353C4"/>
    <w:rsid w:val="007369A3"/>
    <w:rsid w:val="00736A08"/>
    <w:rsid w:val="00736D9E"/>
    <w:rsid w:val="00736E26"/>
    <w:rsid w:val="0073726B"/>
    <w:rsid w:val="00737883"/>
    <w:rsid w:val="00737B8B"/>
    <w:rsid w:val="00737E76"/>
    <w:rsid w:val="00740641"/>
    <w:rsid w:val="00740659"/>
    <w:rsid w:val="007406AC"/>
    <w:rsid w:val="00740F03"/>
    <w:rsid w:val="00741002"/>
    <w:rsid w:val="007416C4"/>
    <w:rsid w:val="00742739"/>
    <w:rsid w:val="00742E80"/>
    <w:rsid w:val="00742F62"/>
    <w:rsid w:val="0074331F"/>
    <w:rsid w:val="00743483"/>
    <w:rsid w:val="007437EC"/>
    <w:rsid w:val="00743E04"/>
    <w:rsid w:val="00743FC0"/>
    <w:rsid w:val="007440C2"/>
    <w:rsid w:val="00744EA7"/>
    <w:rsid w:val="007459F8"/>
    <w:rsid w:val="00745AA6"/>
    <w:rsid w:val="00745E5F"/>
    <w:rsid w:val="00746C9D"/>
    <w:rsid w:val="00746D3F"/>
    <w:rsid w:val="007477C3"/>
    <w:rsid w:val="00747916"/>
    <w:rsid w:val="007500B9"/>
    <w:rsid w:val="00750171"/>
    <w:rsid w:val="00750654"/>
    <w:rsid w:val="007519E9"/>
    <w:rsid w:val="007520E3"/>
    <w:rsid w:val="007520F4"/>
    <w:rsid w:val="00753AAE"/>
    <w:rsid w:val="00754641"/>
    <w:rsid w:val="007546A1"/>
    <w:rsid w:val="00755A84"/>
    <w:rsid w:val="007561C8"/>
    <w:rsid w:val="007562A6"/>
    <w:rsid w:val="0075661C"/>
    <w:rsid w:val="007566F8"/>
    <w:rsid w:val="0075687D"/>
    <w:rsid w:val="00756E0D"/>
    <w:rsid w:val="007575BE"/>
    <w:rsid w:val="0075766A"/>
    <w:rsid w:val="00757859"/>
    <w:rsid w:val="00757E99"/>
    <w:rsid w:val="00760302"/>
    <w:rsid w:val="007608EC"/>
    <w:rsid w:val="00760EF3"/>
    <w:rsid w:val="00760FF4"/>
    <w:rsid w:val="0076131E"/>
    <w:rsid w:val="00762672"/>
    <w:rsid w:val="007628FC"/>
    <w:rsid w:val="00762C8A"/>
    <w:rsid w:val="00762CBB"/>
    <w:rsid w:val="00763040"/>
    <w:rsid w:val="007633B7"/>
    <w:rsid w:val="007638F1"/>
    <w:rsid w:val="00763E11"/>
    <w:rsid w:val="0076427B"/>
    <w:rsid w:val="00764579"/>
    <w:rsid w:val="007648DB"/>
    <w:rsid w:val="007649B8"/>
    <w:rsid w:val="00765A79"/>
    <w:rsid w:val="00765D06"/>
    <w:rsid w:val="00765EE9"/>
    <w:rsid w:val="00766B39"/>
    <w:rsid w:val="007671DC"/>
    <w:rsid w:val="00767E8C"/>
    <w:rsid w:val="0077001D"/>
    <w:rsid w:val="0077015F"/>
    <w:rsid w:val="0077097E"/>
    <w:rsid w:val="00770B22"/>
    <w:rsid w:val="00770D59"/>
    <w:rsid w:val="00771486"/>
    <w:rsid w:val="007717A4"/>
    <w:rsid w:val="007718CB"/>
    <w:rsid w:val="00771A03"/>
    <w:rsid w:val="00772D1B"/>
    <w:rsid w:val="0077329F"/>
    <w:rsid w:val="00773731"/>
    <w:rsid w:val="007741E1"/>
    <w:rsid w:val="00774797"/>
    <w:rsid w:val="00774EAA"/>
    <w:rsid w:val="0077523F"/>
    <w:rsid w:val="007752A5"/>
    <w:rsid w:val="0077558F"/>
    <w:rsid w:val="00775753"/>
    <w:rsid w:val="00775B0F"/>
    <w:rsid w:val="007765D1"/>
    <w:rsid w:val="00777F3E"/>
    <w:rsid w:val="00780218"/>
    <w:rsid w:val="00780B59"/>
    <w:rsid w:val="007817A6"/>
    <w:rsid w:val="007817F2"/>
    <w:rsid w:val="00781BA9"/>
    <w:rsid w:val="007823BF"/>
    <w:rsid w:val="00782B78"/>
    <w:rsid w:val="0078310C"/>
    <w:rsid w:val="00783704"/>
    <w:rsid w:val="007838C9"/>
    <w:rsid w:val="00784204"/>
    <w:rsid w:val="0078454C"/>
    <w:rsid w:val="007865A4"/>
    <w:rsid w:val="00786735"/>
    <w:rsid w:val="00786860"/>
    <w:rsid w:val="00786C4D"/>
    <w:rsid w:val="00786DFF"/>
    <w:rsid w:val="00787265"/>
    <w:rsid w:val="007878D0"/>
    <w:rsid w:val="007878E6"/>
    <w:rsid w:val="00787F80"/>
    <w:rsid w:val="0079019E"/>
    <w:rsid w:val="00791160"/>
    <w:rsid w:val="00791250"/>
    <w:rsid w:val="0079162E"/>
    <w:rsid w:val="00791932"/>
    <w:rsid w:val="00791E29"/>
    <w:rsid w:val="00793058"/>
    <w:rsid w:val="00793D6A"/>
    <w:rsid w:val="00794062"/>
    <w:rsid w:val="007946BA"/>
    <w:rsid w:val="00794799"/>
    <w:rsid w:val="00794B0E"/>
    <w:rsid w:val="00794D93"/>
    <w:rsid w:val="00795278"/>
    <w:rsid w:val="00795C1F"/>
    <w:rsid w:val="00796268"/>
    <w:rsid w:val="0079687B"/>
    <w:rsid w:val="00796901"/>
    <w:rsid w:val="00796B4A"/>
    <w:rsid w:val="00796BC6"/>
    <w:rsid w:val="00796DEF"/>
    <w:rsid w:val="00797A02"/>
    <w:rsid w:val="00797ADB"/>
    <w:rsid w:val="00797C98"/>
    <w:rsid w:val="007A073C"/>
    <w:rsid w:val="007A0C4A"/>
    <w:rsid w:val="007A0CAE"/>
    <w:rsid w:val="007A19D6"/>
    <w:rsid w:val="007A32D4"/>
    <w:rsid w:val="007A35D0"/>
    <w:rsid w:val="007A3A67"/>
    <w:rsid w:val="007A3A99"/>
    <w:rsid w:val="007A3AE2"/>
    <w:rsid w:val="007A4127"/>
    <w:rsid w:val="007A45EB"/>
    <w:rsid w:val="007A4951"/>
    <w:rsid w:val="007A4966"/>
    <w:rsid w:val="007A563D"/>
    <w:rsid w:val="007A5D12"/>
    <w:rsid w:val="007A6A21"/>
    <w:rsid w:val="007A7511"/>
    <w:rsid w:val="007B0EA8"/>
    <w:rsid w:val="007B0EB6"/>
    <w:rsid w:val="007B116E"/>
    <w:rsid w:val="007B225D"/>
    <w:rsid w:val="007B244C"/>
    <w:rsid w:val="007B28BF"/>
    <w:rsid w:val="007B2985"/>
    <w:rsid w:val="007B2C0A"/>
    <w:rsid w:val="007B2DF7"/>
    <w:rsid w:val="007B3825"/>
    <w:rsid w:val="007B3FBC"/>
    <w:rsid w:val="007B4244"/>
    <w:rsid w:val="007B4778"/>
    <w:rsid w:val="007B5744"/>
    <w:rsid w:val="007B63E7"/>
    <w:rsid w:val="007B6583"/>
    <w:rsid w:val="007B6911"/>
    <w:rsid w:val="007B6BD1"/>
    <w:rsid w:val="007B70C6"/>
    <w:rsid w:val="007B722A"/>
    <w:rsid w:val="007B7311"/>
    <w:rsid w:val="007B74CF"/>
    <w:rsid w:val="007B7C71"/>
    <w:rsid w:val="007B7EF6"/>
    <w:rsid w:val="007C02AB"/>
    <w:rsid w:val="007C0892"/>
    <w:rsid w:val="007C0E2B"/>
    <w:rsid w:val="007C18D4"/>
    <w:rsid w:val="007C1CE9"/>
    <w:rsid w:val="007C1EBD"/>
    <w:rsid w:val="007C2026"/>
    <w:rsid w:val="007C2A5A"/>
    <w:rsid w:val="007C2A60"/>
    <w:rsid w:val="007C2B4E"/>
    <w:rsid w:val="007C2C53"/>
    <w:rsid w:val="007C39BE"/>
    <w:rsid w:val="007C3C3B"/>
    <w:rsid w:val="007C3D8B"/>
    <w:rsid w:val="007C3DE2"/>
    <w:rsid w:val="007C5D1C"/>
    <w:rsid w:val="007C5FEE"/>
    <w:rsid w:val="007C676F"/>
    <w:rsid w:val="007C6808"/>
    <w:rsid w:val="007C680A"/>
    <w:rsid w:val="007C6AE8"/>
    <w:rsid w:val="007C6DED"/>
    <w:rsid w:val="007C7594"/>
    <w:rsid w:val="007D037F"/>
    <w:rsid w:val="007D175E"/>
    <w:rsid w:val="007D1B99"/>
    <w:rsid w:val="007D1D05"/>
    <w:rsid w:val="007D1F4F"/>
    <w:rsid w:val="007D2C11"/>
    <w:rsid w:val="007D2DC3"/>
    <w:rsid w:val="007D31BA"/>
    <w:rsid w:val="007D35B6"/>
    <w:rsid w:val="007D3A43"/>
    <w:rsid w:val="007D3B5B"/>
    <w:rsid w:val="007D3B65"/>
    <w:rsid w:val="007D407A"/>
    <w:rsid w:val="007D4167"/>
    <w:rsid w:val="007D41CF"/>
    <w:rsid w:val="007D4235"/>
    <w:rsid w:val="007D42C8"/>
    <w:rsid w:val="007D4790"/>
    <w:rsid w:val="007D4E48"/>
    <w:rsid w:val="007D4EC5"/>
    <w:rsid w:val="007D5530"/>
    <w:rsid w:val="007D5EFA"/>
    <w:rsid w:val="007D622F"/>
    <w:rsid w:val="007D631F"/>
    <w:rsid w:val="007D6586"/>
    <w:rsid w:val="007D6626"/>
    <w:rsid w:val="007E019D"/>
    <w:rsid w:val="007E128A"/>
    <w:rsid w:val="007E2417"/>
    <w:rsid w:val="007E2741"/>
    <w:rsid w:val="007E3E7D"/>
    <w:rsid w:val="007E3F34"/>
    <w:rsid w:val="007E43F7"/>
    <w:rsid w:val="007E55C8"/>
    <w:rsid w:val="007E588C"/>
    <w:rsid w:val="007E6B2D"/>
    <w:rsid w:val="007E6CE8"/>
    <w:rsid w:val="007F03BE"/>
    <w:rsid w:val="007F0B46"/>
    <w:rsid w:val="007F18E9"/>
    <w:rsid w:val="007F192A"/>
    <w:rsid w:val="007F2678"/>
    <w:rsid w:val="007F2F46"/>
    <w:rsid w:val="007F3018"/>
    <w:rsid w:val="007F3498"/>
    <w:rsid w:val="007F3B9F"/>
    <w:rsid w:val="007F3C17"/>
    <w:rsid w:val="007F3E92"/>
    <w:rsid w:val="007F4104"/>
    <w:rsid w:val="007F453A"/>
    <w:rsid w:val="007F473C"/>
    <w:rsid w:val="007F47A9"/>
    <w:rsid w:val="007F4954"/>
    <w:rsid w:val="007F4B66"/>
    <w:rsid w:val="007F6045"/>
    <w:rsid w:val="007F672E"/>
    <w:rsid w:val="007F6D2E"/>
    <w:rsid w:val="007F7036"/>
    <w:rsid w:val="007F764A"/>
    <w:rsid w:val="007F78D9"/>
    <w:rsid w:val="0080029F"/>
    <w:rsid w:val="008003E6"/>
    <w:rsid w:val="00800961"/>
    <w:rsid w:val="00800A1E"/>
    <w:rsid w:val="00800A7B"/>
    <w:rsid w:val="00800D07"/>
    <w:rsid w:val="0080146F"/>
    <w:rsid w:val="008014BC"/>
    <w:rsid w:val="00801A66"/>
    <w:rsid w:val="00801D1A"/>
    <w:rsid w:val="00803AE0"/>
    <w:rsid w:val="00803C5F"/>
    <w:rsid w:val="00803D56"/>
    <w:rsid w:val="00805450"/>
    <w:rsid w:val="00805BB1"/>
    <w:rsid w:val="00805CCE"/>
    <w:rsid w:val="00805EBA"/>
    <w:rsid w:val="00806DE9"/>
    <w:rsid w:val="00807189"/>
    <w:rsid w:val="0081030E"/>
    <w:rsid w:val="008107E9"/>
    <w:rsid w:val="00810AFA"/>
    <w:rsid w:val="008118AA"/>
    <w:rsid w:val="00811C9B"/>
    <w:rsid w:val="00811EA2"/>
    <w:rsid w:val="008124C2"/>
    <w:rsid w:val="00812DD1"/>
    <w:rsid w:val="00812E12"/>
    <w:rsid w:val="00813106"/>
    <w:rsid w:val="008134EE"/>
    <w:rsid w:val="00814345"/>
    <w:rsid w:val="00814541"/>
    <w:rsid w:val="008145FB"/>
    <w:rsid w:val="00814F89"/>
    <w:rsid w:val="0081599E"/>
    <w:rsid w:val="008159B5"/>
    <w:rsid w:val="00816093"/>
    <w:rsid w:val="008163ED"/>
    <w:rsid w:val="00816405"/>
    <w:rsid w:val="00817572"/>
    <w:rsid w:val="0081797D"/>
    <w:rsid w:val="00820069"/>
    <w:rsid w:val="00820417"/>
    <w:rsid w:val="0082045D"/>
    <w:rsid w:val="00820BE0"/>
    <w:rsid w:val="008219D5"/>
    <w:rsid w:val="00821FEA"/>
    <w:rsid w:val="00822C84"/>
    <w:rsid w:val="00823EBB"/>
    <w:rsid w:val="0082431C"/>
    <w:rsid w:val="00824EC0"/>
    <w:rsid w:val="00824ED9"/>
    <w:rsid w:val="00824F55"/>
    <w:rsid w:val="0082514A"/>
    <w:rsid w:val="0082614B"/>
    <w:rsid w:val="00826250"/>
    <w:rsid w:val="00826418"/>
    <w:rsid w:val="0082697D"/>
    <w:rsid w:val="00827235"/>
    <w:rsid w:val="0082731A"/>
    <w:rsid w:val="008274E2"/>
    <w:rsid w:val="00830056"/>
    <w:rsid w:val="00830A05"/>
    <w:rsid w:val="00830A92"/>
    <w:rsid w:val="00831576"/>
    <w:rsid w:val="008315FB"/>
    <w:rsid w:val="00831C83"/>
    <w:rsid w:val="0083249E"/>
    <w:rsid w:val="00833B96"/>
    <w:rsid w:val="00833BBB"/>
    <w:rsid w:val="00833BEB"/>
    <w:rsid w:val="00833C21"/>
    <w:rsid w:val="00833C34"/>
    <w:rsid w:val="00833DCB"/>
    <w:rsid w:val="00834529"/>
    <w:rsid w:val="00834555"/>
    <w:rsid w:val="008346A9"/>
    <w:rsid w:val="00834E72"/>
    <w:rsid w:val="00835061"/>
    <w:rsid w:val="008352EB"/>
    <w:rsid w:val="00835427"/>
    <w:rsid w:val="008354B6"/>
    <w:rsid w:val="008355B8"/>
    <w:rsid w:val="00835998"/>
    <w:rsid w:val="008359CD"/>
    <w:rsid w:val="00835A93"/>
    <w:rsid w:val="008361D3"/>
    <w:rsid w:val="00836955"/>
    <w:rsid w:val="00836C8B"/>
    <w:rsid w:val="00837802"/>
    <w:rsid w:val="00837C91"/>
    <w:rsid w:val="00837FB1"/>
    <w:rsid w:val="008402E4"/>
    <w:rsid w:val="00840526"/>
    <w:rsid w:val="00840721"/>
    <w:rsid w:val="00840A09"/>
    <w:rsid w:val="00840A94"/>
    <w:rsid w:val="00840B30"/>
    <w:rsid w:val="0084198B"/>
    <w:rsid w:val="00842262"/>
    <w:rsid w:val="00842AD7"/>
    <w:rsid w:val="00842F26"/>
    <w:rsid w:val="00842F3B"/>
    <w:rsid w:val="00843237"/>
    <w:rsid w:val="00843747"/>
    <w:rsid w:val="008439E2"/>
    <w:rsid w:val="00843ABB"/>
    <w:rsid w:val="00843D98"/>
    <w:rsid w:val="00843FDD"/>
    <w:rsid w:val="00844386"/>
    <w:rsid w:val="0084472F"/>
    <w:rsid w:val="008447CC"/>
    <w:rsid w:val="008447F7"/>
    <w:rsid w:val="00844C43"/>
    <w:rsid w:val="00844E44"/>
    <w:rsid w:val="00844FAB"/>
    <w:rsid w:val="00845260"/>
    <w:rsid w:val="00845AB2"/>
    <w:rsid w:val="008468A3"/>
    <w:rsid w:val="00846DDF"/>
    <w:rsid w:val="0084723E"/>
    <w:rsid w:val="00847D02"/>
    <w:rsid w:val="008507DD"/>
    <w:rsid w:val="008508DB"/>
    <w:rsid w:val="0085096B"/>
    <w:rsid w:val="00850BA8"/>
    <w:rsid w:val="00850E45"/>
    <w:rsid w:val="00850EBB"/>
    <w:rsid w:val="00851077"/>
    <w:rsid w:val="00851151"/>
    <w:rsid w:val="00851286"/>
    <w:rsid w:val="008512FB"/>
    <w:rsid w:val="008514F0"/>
    <w:rsid w:val="00851783"/>
    <w:rsid w:val="00851902"/>
    <w:rsid w:val="00851BBE"/>
    <w:rsid w:val="00851CA7"/>
    <w:rsid w:val="00851D06"/>
    <w:rsid w:val="00851D9A"/>
    <w:rsid w:val="00852194"/>
    <w:rsid w:val="008523C0"/>
    <w:rsid w:val="008526FA"/>
    <w:rsid w:val="00852D11"/>
    <w:rsid w:val="008533AE"/>
    <w:rsid w:val="00853475"/>
    <w:rsid w:val="00853D31"/>
    <w:rsid w:val="00853F41"/>
    <w:rsid w:val="00854037"/>
    <w:rsid w:val="0085409E"/>
    <w:rsid w:val="00854130"/>
    <w:rsid w:val="0085449E"/>
    <w:rsid w:val="008544B6"/>
    <w:rsid w:val="008548C4"/>
    <w:rsid w:val="00854A83"/>
    <w:rsid w:val="00854B4F"/>
    <w:rsid w:val="008550A6"/>
    <w:rsid w:val="00855413"/>
    <w:rsid w:val="0085578F"/>
    <w:rsid w:val="00855988"/>
    <w:rsid w:val="00855C08"/>
    <w:rsid w:val="00856000"/>
    <w:rsid w:val="00856083"/>
    <w:rsid w:val="008563AF"/>
    <w:rsid w:val="008563DF"/>
    <w:rsid w:val="00856A6D"/>
    <w:rsid w:val="008570DB"/>
    <w:rsid w:val="008570EF"/>
    <w:rsid w:val="00857949"/>
    <w:rsid w:val="008579A5"/>
    <w:rsid w:val="00857C82"/>
    <w:rsid w:val="008604CF"/>
    <w:rsid w:val="008608F0"/>
    <w:rsid w:val="00861839"/>
    <w:rsid w:val="00861AF4"/>
    <w:rsid w:val="00861B8F"/>
    <w:rsid w:val="00861ED6"/>
    <w:rsid w:val="00862840"/>
    <w:rsid w:val="0086289A"/>
    <w:rsid w:val="00862A33"/>
    <w:rsid w:val="00862BB1"/>
    <w:rsid w:val="00862BF6"/>
    <w:rsid w:val="00862D74"/>
    <w:rsid w:val="00862F60"/>
    <w:rsid w:val="008647EF"/>
    <w:rsid w:val="00864E98"/>
    <w:rsid w:val="00865470"/>
    <w:rsid w:val="0086552E"/>
    <w:rsid w:val="0086567B"/>
    <w:rsid w:val="00866469"/>
    <w:rsid w:val="008664FF"/>
    <w:rsid w:val="00866B66"/>
    <w:rsid w:val="00866EDB"/>
    <w:rsid w:val="0086744F"/>
    <w:rsid w:val="008678F0"/>
    <w:rsid w:val="00867CC9"/>
    <w:rsid w:val="00867D1B"/>
    <w:rsid w:val="00870153"/>
    <w:rsid w:val="00870CD1"/>
    <w:rsid w:val="00871277"/>
    <w:rsid w:val="00871892"/>
    <w:rsid w:val="00871ACD"/>
    <w:rsid w:val="00871B74"/>
    <w:rsid w:val="00871D84"/>
    <w:rsid w:val="00871E2D"/>
    <w:rsid w:val="0087206D"/>
    <w:rsid w:val="0087213F"/>
    <w:rsid w:val="00872A77"/>
    <w:rsid w:val="008730C1"/>
    <w:rsid w:val="00873B62"/>
    <w:rsid w:val="00873B8C"/>
    <w:rsid w:val="00873B9C"/>
    <w:rsid w:val="00873E21"/>
    <w:rsid w:val="0087424E"/>
    <w:rsid w:val="00874344"/>
    <w:rsid w:val="00874D3D"/>
    <w:rsid w:val="00874D91"/>
    <w:rsid w:val="0087512D"/>
    <w:rsid w:val="00875F25"/>
    <w:rsid w:val="00875F49"/>
    <w:rsid w:val="0087683B"/>
    <w:rsid w:val="00876A23"/>
    <w:rsid w:val="00877106"/>
    <w:rsid w:val="00877377"/>
    <w:rsid w:val="008779DF"/>
    <w:rsid w:val="00877EC8"/>
    <w:rsid w:val="00880C5E"/>
    <w:rsid w:val="00881219"/>
    <w:rsid w:val="00881B82"/>
    <w:rsid w:val="00881CF9"/>
    <w:rsid w:val="0088267B"/>
    <w:rsid w:val="00882852"/>
    <w:rsid w:val="00882FA9"/>
    <w:rsid w:val="00883E73"/>
    <w:rsid w:val="008847E8"/>
    <w:rsid w:val="008849E9"/>
    <w:rsid w:val="00884A6C"/>
    <w:rsid w:val="00884C25"/>
    <w:rsid w:val="008852EE"/>
    <w:rsid w:val="008853A3"/>
    <w:rsid w:val="008858EC"/>
    <w:rsid w:val="00885A51"/>
    <w:rsid w:val="00885C65"/>
    <w:rsid w:val="008864BE"/>
    <w:rsid w:val="00886661"/>
    <w:rsid w:val="00886693"/>
    <w:rsid w:val="00886725"/>
    <w:rsid w:val="008869A0"/>
    <w:rsid w:val="008877D2"/>
    <w:rsid w:val="0089002B"/>
    <w:rsid w:val="008907B4"/>
    <w:rsid w:val="00890E93"/>
    <w:rsid w:val="00891750"/>
    <w:rsid w:val="008917A6"/>
    <w:rsid w:val="00891AD3"/>
    <w:rsid w:val="008925B9"/>
    <w:rsid w:val="00892AA0"/>
    <w:rsid w:val="00892F62"/>
    <w:rsid w:val="00893A23"/>
    <w:rsid w:val="008945E4"/>
    <w:rsid w:val="00894DE2"/>
    <w:rsid w:val="00894DE4"/>
    <w:rsid w:val="00895339"/>
    <w:rsid w:val="0089566B"/>
    <w:rsid w:val="00895962"/>
    <w:rsid w:val="00895DE8"/>
    <w:rsid w:val="00895F25"/>
    <w:rsid w:val="008970E0"/>
    <w:rsid w:val="008971A8"/>
    <w:rsid w:val="008971D1"/>
    <w:rsid w:val="008975BC"/>
    <w:rsid w:val="00897D18"/>
    <w:rsid w:val="00897EE9"/>
    <w:rsid w:val="008A06DF"/>
    <w:rsid w:val="008A07C5"/>
    <w:rsid w:val="008A093C"/>
    <w:rsid w:val="008A0C52"/>
    <w:rsid w:val="008A0D85"/>
    <w:rsid w:val="008A1029"/>
    <w:rsid w:val="008A15E4"/>
    <w:rsid w:val="008A187C"/>
    <w:rsid w:val="008A189D"/>
    <w:rsid w:val="008A18E6"/>
    <w:rsid w:val="008A1ABB"/>
    <w:rsid w:val="008A21A2"/>
    <w:rsid w:val="008A2C09"/>
    <w:rsid w:val="008A3016"/>
    <w:rsid w:val="008A34B1"/>
    <w:rsid w:val="008A3D2E"/>
    <w:rsid w:val="008A3E30"/>
    <w:rsid w:val="008A4471"/>
    <w:rsid w:val="008A4557"/>
    <w:rsid w:val="008A4613"/>
    <w:rsid w:val="008A58E2"/>
    <w:rsid w:val="008A61AE"/>
    <w:rsid w:val="008A620A"/>
    <w:rsid w:val="008A6F45"/>
    <w:rsid w:val="008A72A7"/>
    <w:rsid w:val="008A7A79"/>
    <w:rsid w:val="008A7A83"/>
    <w:rsid w:val="008B04E1"/>
    <w:rsid w:val="008B0DAC"/>
    <w:rsid w:val="008B158F"/>
    <w:rsid w:val="008B1954"/>
    <w:rsid w:val="008B1C29"/>
    <w:rsid w:val="008B1E47"/>
    <w:rsid w:val="008B2244"/>
    <w:rsid w:val="008B27AB"/>
    <w:rsid w:val="008B2C4A"/>
    <w:rsid w:val="008B30F5"/>
    <w:rsid w:val="008B3527"/>
    <w:rsid w:val="008B35E2"/>
    <w:rsid w:val="008B397E"/>
    <w:rsid w:val="008B39FE"/>
    <w:rsid w:val="008B3B7D"/>
    <w:rsid w:val="008B418D"/>
    <w:rsid w:val="008B4FF1"/>
    <w:rsid w:val="008B5209"/>
    <w:rsid w:val="008B5722"/>
    <w:rsid w:val="008B5CD8"/>
    <w:rsid w:val="008B6FD6"/>
    <w:rsid w:val="008B735C"/>
    <w:rsid w:val="008B73F4"/>
    <w:rsid w:val="008B76EB"/>
    <w:rsid w:val="008C0B8B"/>
    <w:rsid w:val="008C1139"/>
    <w:rsid w:val="008C14C9"/>
    <w:rsid w:val="008C151E"/>
    <w:rsid w:val="008C15C8"/>
    <w:rsid w:val="008C18D4"/>
    <w:rsid w:val="008C1B17"/>
    <w:rsid w:val="008C1D0E"/>
    <w:rsid w:val="008C27DD"/>
    <w:rsid w:val="008C3431"/>
    <w:rsid w:val="008C39D2"/>
    <w:rsid w:val="008C3BC6"/>
    <w:rsid w:val="008C3DF1"/>
    <w:rsid w:val="008C4935"/>
    <w:rsid w:val="008C4CC6"/>
    <w:rsid w:val="008C4D74"/>
    <w:rsid w:val="008C52E9"/>
    <w:rsid w:val="008C604D"/>
    <w:rsid w:val="008C6AB6"/>
    <w:rsid w:val="008C72A0"/>
    <w:rsid w:val="008C784F"/>
    <w:rsid w:val="008C7AA9"/>
    <w:rsid w:val="008D04C8"/>
    <w:rsid w:val="008D091F"/>
    <w:rsid w:val="008D19D5"/>
    <w:rsid w:val="008D1B86"/>
    <w:rsid w:val="008D21E9"/>
    <w:rsid w:val="008D21FE"/>
    <w:rsid w:val="008D239E"/>
    <w:rsid w:val="008D2D2B"/>
    <w:rsid w:val="008D3453"/>
    <w:rsid w:val="008D3467"/>
    <w:rsid w:val="008D3470"/>
    <w:rsid w:val="008D3C8C"/>
    <w:rsid w:val="008D3F1C"/>
    <w:rsid w:val="008D4B43"/>
    <w:rsid w:val="008D4DF9"/>
    <w:rsid w:val="008D4EB9"/>
    <w:rsid w:val="008D534F"/>
    <w:rsid w:val="008D5707"/>
    <w:rsid w:val="008D5AB0"/>
    <w:rsid w:val="008D676C"/>
    <w:rsid w:val="008D7676"/>
    <w:rsid w:val="008D781B"/>
    <w:rsid w:val="008E0040"/>
    <w:rsid w:val="008E0255"/>
    <w:rsid w:val="008E0588"/>
    <w:rsid w:val="008E0E0C"/>
    <w:rsid w:val="008E2464"/>
    <w:rsid w:val="008E270D"/>
    <w:rsid w:val="008E2710"/>
    <w:rsid w:val="008E3249"/>
    <w:rsid w:val="008E4C29"/>
    <w:rsid w:val="008E537E"/>
    <w:rsid w:val="008E56F4"/>
    <w:rsid w:val="008E584F"/>
    <w:rsid w:val="008E59C2"/>
    <w:rsid w:val="008E5B0B"/>
    <w:rsid w:val="008E60F0"/>
    <w:rsid w:val="008E61E7"/>
    <w:rsid w:val="008E6BF8"/>
    <w:rsid w:val="008E6DEC"/>
    <w:rsid w:val="008E7943"/>
    <w:rsid w:val="008E7C38"/>
    <w:rsid w:val="008F05C0"/>
    <w:rsid w:val="008F10A5"/>
    <w:rsid w:val="008F118B"/>
    <w:rsid w:val="008F14FD"/>
    <w:rsid w:val="008F20B2"/>
    <w:rsid w:val="008F2D99"/>
    <w:rsid w:val="008F2F27"/>
    <w:rsid w:val="008F38A9"/>
    <w:rsid w:val="008F3A83"/>
    <w:rsid w:val="008F472E"/>
    <w:rsid w:val="008F4DF7"/>
    <w:rsid w:val="008F5F92"/>
    <w:rsid w:val="008F650C"/>
    <w:rsid w:val="008F73BE"/>
    <w:rsid w:val="008F777C"/>
    <w:rsid w:val="008F7FCC"/>
    <w:rsid w:val="009004F1"/>
    <w:rsid w:val="00900538"/>
    <w:rsid w:val="0090060D"/>
    <w:rsid w:val="00901399"/>
    <w:rsid w:val="00901F29"/>
    <w:rsid w:val="00902250"/>
    <w:rsid w:val="009026B4"/>
    <w:rsid w:val="00902CD2"/>
    <w:rsid w:val="00902D78"/>
    <w:rsid w:val="00902EFC"/>
    <w:rsid w:val="0090332B"/>
    <w:rsid w:val="009035FF"/>
    <w:rsid w:val="009037D1"/>
    <w:rsid w:val="00903E3E"/>
    <w:rsid w:val="009053B9"/>
    <w:rsid w:val="00905CB9"/>
    <w:rsid w:val="00905E7F"/>
    <w:rsid w:val="00905F6A"/>
    <w:rsid w:val="0090635C"/>
    <w:rsid w:val="00906504"/>
    <w:rsid w:val="0090672A"/>
    <w:rsid w:val="00906C8A"/>
    <w:rsid w:val="009073E4"/>
    <w:rsid w:val="00907734"/>
    <w:rsid w:val="00910AB4"/>
    <w:rsid w:val="009111EF"/>
    <w:rsid w:val="009127E7"/>
    <w:rsid w:val="00912875"/>
    <w:rsid w:val="00912891"/>
    <w:rsid w:val="00912CA7"/>
    <w:rsid w:val="00912FEB"/>
    <w:rsid w:val="00913067"/>
    <w:rsid w:val="00913B51"/>
    <w:rsid w:val="00913CB4"/>
    <w:rsid w:val="00913F33"/>
    <w:rsid w:val="00913F7E"/>
    <w:rsid w:val="00914032"/>
    <w:rsid w:val="00914079"/>
    <w:rsid w:val="0091419F"/>
    <w:rsid w:val="009152AC"/>
    <w:rsid w:val="009155C6"/>
    <w:rsid w:val="00915F25"/>
    <w:rsid w:val="0091607B"/>
    <w:rsid w:val="009165B0"/>
    <w:rsid w:val="0091663C"/>
    <w:rsid w:val="00916AAE"/>
    <w:rsid w:val="00916BFF"/>
    <w:rsid w:val="00917613"/>
    <w:rsid w:val="009177C9"/>
    <w:rsid w:val="009204B3"/>
    <w:rsid w:val="009206B2"/>
    <w:rsid w:val="00921E84"/>
    <w:rsid w:val="00922417"/>
    <w:rsid w:val="0092256D"/>
    <w:rsid w:val="00922DDA"/>
    <w:rsid w:val="00923142"/>
    <w:rsid w:val="00923EA3"/>
    <w:rsid w:val="00924398"/>
    <w:rsid w:val="009245DB"/>
    <w:rsid w:val="0092487F"/>
    <w:rsid w:val="00924884"/>
    <w:rsid w:val="00924CD9"/>
    <w:rsid w:val="009251A8"/>
    <w:rsid w:val="00926A6D"/>
    <w:rsid w:val="00926B9C"/>
    <w:rsid w:val="00926CE6"/>
    <w:rsid w:val="00926EE4"/>
    <w:rsid w:val="009273BB"/>
    <w:rsid w:val="009276F3"/>
    <w:rsid w:val="00927A11"/>
    <w:rsid w:val="00927E9B"/>
    <w:rsid w:val="00930284"/>
    <w:rsid w:val="00930464"/>
    <w:rsid w:val="009304E3"/>
    <w:rsid w:val="00931B0F"/>
    <w:rsid w:val="00932053"/>
    <w:rsid w:val="00932378"/>
    <w:rsid w:val="009323AE"/>
    <w:rsid w:val="0093266C"/>
    <w:rsid w:val="00932716"/>
    <w:rsid w:val="00932BBB"/>
    <w:rsid w:val="0093305C"/>
    <w:rsid w:val="00933A03"/>
    <w:rsid w:val="00933DAD"/>
    <w:rsid w:val="00934983"/>
    <w:rsid w:val="00935EF7"/>
    <w:rsid w:val="009364DB"/>
    <w:rsid w:val="00936746"/>
    <w:rsid w:val="00936BB5"/>
    <w:rsid w:val="0093740E"/>
    <w:rsid w:val="00937412"/>
    <w:rsid w:val="0093796C"/>
    <w:rsid w:val="0094026B"/>
    <w:rsid w:val="00940C15"/>
    <w:rsid w:val="00940F72"/>
    <w:rsid w:val="00941025"/>
    <w:rsid w:val="00941152"/>
    <w:rsid w:val="0094167F"/>
    <w:rsid w:val="00941F76"/>
    <w:rsid w:val="0094295F"/>
    <w:rsid w:val="009429FF"/>
    <w:rsid w:val="00942CC0"/>
    <w:rsid w:val="00942E8D"/>
    <w:rsid w:val="00943159"/>
    <w:rsid w:val="0094319C"/>
    <w:rsid w:val="00943232"/>
    <w:rsid w:val="0094323F"/>
    <w:rsid w:val="00943378"/>
    <w:rsid w:val="009434CB"/>
    <w:rsid w:val="0094359C"/>
    <w:rsid w:val="00943B2D"/>
    <w:rsid w:val="00943E62"/>
    <w:rsid w:val="0094421C"/>
    <w:rsid w:val="0094441C"/>
    <w:rsid w:val="009444D3"/>
    <w:rsid w:val="009447FB"/>
    <w:rsid w:val="00944938"/>
    <w:rsid w:val="009449C2"/>
    <w:rsid w:val="009449E5"/>
    <w:rsid w:val="00944BDE"/>
    <w:rsid w:val="00944E00"/>
    <w:rsid w:val="0094554F"/>
    <w:rsid w:val="00945915"/>
    <w:rsid w:val="00945AAE"/>
    <w:rsid w:val="00946660"/>
    <w:rsid w:val="0094710D"/>
    <w:rsid w:val="00947BF4"/>
    <w:rsid w:val="00947C9E"/>
    <w:rsid w:val="0095091E"/>
    <w:rsid w:val="009509E3"/>
    <w:rsid w:val="00950F37"/>
    <w:rsid w:val="0095125B"/>
    <w:rsid w:val="00951410"/>
    <w:rsid w:val="00951695"/>
    <w:rsid w:val="00951A86"/>
    <w:rsid w:val="00951B26"/>
    <w:rsid w:val="00951BE5"/>
    <w:rsid w:val="009526BB"/>
    <w:rsid w:val="00953166"/>
    <w:rsid w:val="009531CC"/>
    <w:rsid w:val="00953A41"/>
    <w:rsid w:val="00953CF5"/>
    <w:rsid w:val="00954316"/>
    <w:rsid w:val="0095452A"/>
    <w:rsid w:val="0095496E"/>
    <w:rsid w:val="009552CF"/>
    <w:rsid w:val="00955D48"/>
    <w:rsid w:val="00955EB2"/>
    <w:rsid w:val="00956A08"/>
    <w:rsid w:val="00956E61"/>
    <w:rsid w:val="00956EF3"/>
    <w:rsid w:val="00957724"/>
    <w:rsid w:val="00957733"/>
    <w:rsid w:val="00957829"/>
    <w:rsid w:val="00957AA4"/>
    <w:rsid w:val="00960AAE"/>
    <w:rsid w:val="00960B29"/>
    <w:rsid w:val="00960FE1"/>
    <w:rsid w:val="009613DD"/>
    <w:rsid w:val="009616A8"/>
    <w:rsid w:val="0096311A"/>
    <w:rsid w:val="0096375F"/>
    <w:rsid w:val="00963CE2"/>
    <w:rsid w:val="0096479E"/>
    <w:rsid w:val="00964B5B"/>
    <w:rsid w:val="00964D07"/>
    <w:rsid w:val="009650B2"/>
    <w:rsid w:val="00965BDA"/>
    <w:rsid w:val="00965C9C"/>
    <w:rsid w:val="00965D3F"/>
    <w:rsid w:val="00965EA2"/>
    <w:rsid w:val="0096612D"/>
    <w:rsid w:val="00966208"/>
    <w:rsid w:val="00966881"/>
    <w:rsid w:val="00966B8F"/>
    <w:rsid w:val="00966F49"/>
    <w:rsid w:val="0096727F"/>
    <w:rsid w:val="00967372"/>
    <w:rsid w:val="00967678"/>
    <w:rsid w:val="009679D6"/>
    <w:rsid w:val="00970825"/>
    <w:rsid w:val="00970A82"/>
    <w:rsid w:val="00970B03"/>
    <w:rsid w:val="00970C72"/>
    <w:rsid w:val="00970EF9"/>
    <w:rsid w:val="009719E9"/>
    <w:rsid w:val="00971F63"/>
    <w:rsid w:val="00972899"/>
    <w:rsid w:val="00972AB8"/>
    <w:rsid w:val="00972B40"/>
    <w:rsid w:val="00972B4C"/>
    <w:rsid w:val="00972C67"/>
    <w:rsid w:val="0097362A"/>
    <w:rsid w:val="00973DEC"/>
    <w:rsid w:val="00974695"/>
    <w:rsid w:val="00974CE3"/>
    <w:rsid w:val="009750EC"/>
    <w:rsid w:val="009754E4"/>
    <w:rsid w:val="00975707"/>
    <w:rsid w:val="00975D54"/>
    <w:rsid w:val="00975E69"/>
    <w:rsid w:val="00976784"/>
    <w:rsid w:val="00976797"/>
    <w:rsid w:val="009768CC"/>
    <w:rsid w:val="00976B66"/>
    <w:rsid w:val="0097798C"/>
    <w:rsid w:val="00977C8C"/>
    <w:rsid w:val="00980683"/>
    <w:rsid w:val="0098085C"/>
    <w:rsid w:val="00980BA6"/>
    <w:rsid w:val="00981698"/>
    <w:rsid w:val="00981928"/>
    <w:rsid w:val="00981E94"/>
    <w:rsid w:val="0098265D"/>
    <w:rsid w:val="00982786"/>
    <w:rsid w:val="00982BA5"/>
    <w:rsid w:val="009835CC"/>
    <w:rsid w:val="00984CEE"/>
    <w:rsid w:val="009852F5"/>
    <w:rsid w:val="009859D3"/>
    <w:rsid w:val="00985D16"/>
    <w:rsid w:val="0098615E"/>
    <w:rsid w:val="00986365"/>
    <w:rsid w:val="00986994"/>
    <w:rsid w:val="00987133"/>
    <w:rsid w:val="00987CDB"/>
    <w:rsid w:val="00987D9E"/>
    <w:rsid w:val="009901BF"/>
    <w:rsid w:val="0099162D"/>
    <w:rsid w:val="00991810"/>
    <w:rsid w:val="00991CF7"/>
    <w:rsid w:val="00991F51"/>
    <w:rsid w:val="009920B2"/>
    <w:rsid w:val="0099252A"/>
    <w:rsid w:val="00992705"/>
    <w:rsid w:val="00992710"/>
    <w:rsid w:val="00992AEE"/>
    <w:rsid w:val="00992D45"/>
    <w:rsid w:val="00993B46"/>
    <w:rsid w:val="009943AA"/>
    <w:rsid w:val="00995638"/>
    <w:rsid w:val="0099568E"/>
    <w:rsid w:val="009956ED"/>
    <w:rsid w:val="00995A16"/>
    <w:rsid w:val="00995C58"/>
    <w:rsid w:val="00995FC9"/>
    <w:rsid w:val="0099623C"/>
    <w:rsid w:val="00996330"/>
    <w:rsid w:val="009967B4"/>
    <w:rsid w:val="00996BB4"/>
    <w:rsid w:val="009971A2"/>
    <w:rsid w:val="0099725A"/>
    <w:rsid w:val="009977D2"/>
    <w:rsid w:val="00997911"/>
    <w:rsid w:val="009A1BF2"/>
    <w:rsid w:val="009A1D68"/>
    <w:rsid w:val="009A1F0B"/>
    <w:rsid w:val="009A24B4"/>
    <w:rsid w:val="009A250A"/>
    <w:rsid w:val="009A2532"/>
    <w:rsid w:val="009A2712"/>
    <w:rsid w:val="009A32AE"/>
    <w:rsid w:val="009A3519"/>
    <w:rsid w:val="009A35B5"/>
    <w:rsid w:val="009A41CD"/>
    <w:rsid w:val="009A4564"/>
    <w:rsid w:val="009A4922"/>
    <w:rsid w:val="009A4AEA"/>
    <w:rsid w:val="009A4CB2"/>
    <w:rsid w:val="009A4D76"/>
    <w:rsid w:val="009A530A"/>
    <w:rsid w:val="009A53F3"/>
    <w:rsid w:val="009A5990"/>
    <w:rsid w:val="009A610A"/>
    <w:rsid w:val="009A6981"/>
    <w:rsid w:val="009A6E16"/>
    <w:rsid w:val="009A7376"/>
    <w:rsid w:val="009A7AEA"/>
    <w:rsid w:val="009B004D"/>
    <w:rsid w:val="009B147D"/>
    <w:rsid w:val="009B2981"/>
    <w:rsid w:val="009B2C7D"/>
    <w:rsid w:val="009B3B53"/>
    <w:rsid w:val="009B3C6D"/>
    <w:rsid w:val="009B4B61"/>
    <w:rsid w:val="009B4E9E"/>
    <w:rsid w:val="009B57ED"/>
    <w:rsid w:val="009B5A11"/>
    <w:rsid w:val="009B667F"/>
    <w:rsid w:val="009B72AE"/>
    <w:rsid w:val="009C0598"/>
    <w:rsid w:val="009C05C0"/>
    <w:rsid w:val="009C0D4E"/>
    <w:rsid w:val="009C1C6D"/>
    <w:rsid w:val="009C2EC6"/>
    <w:rsid w:val="009C3BE0"/>
    <w:rsid w:val="009C4A22"/>
    <w:rsid w:val="009C4DB3"/>
    <w:rsid w:val="009C52CC"/>
    <w:rsid w:val="009C550F"/>
    <w:rsid w:val="009C5B42"/>
    <w:rsid w:val="009C5F23"/>
    <w:rsid w:val="009C6323"/>
    <w:rsid w:val="009C6542"/>
    <w:rsid w:val="009C6601"/>
    <w:rsid w:val="009C6F58"/>
    <w:rsid w:val="009C71C0"/>
    <w:rsid w:val="009C7721"/>
    <w:rsid w:val="009C7837"/>
    <w:rsid w:val="009D02A5"/>
    <w:rsid w:val="009D04CE"/>
    <w:rsid w:val="009D09D8"/>
    <w:rsid w:val="009D0A41"/>
    <w:rsid w:val="009D0E17"/>
    <w:rsid w:val="009D0F41"/>
    <w:rsid w:val="009D127A"/>
    <w:rsid w:val="009D140A"/>
    <w:rsid w:val="009D1A81"/>
    <w:rsid w:val="009D1FA0"/>
    <w:rsid w:val="009D23DF"/>
    <w:rsid w:val="009D2E57"/>
    <w:rsid w:val="009D33AB"/>
    <w:rsid w:val="009D34C4"/>
    <w:rsid w:val="009D35C9"/>
    <w:rsid w:val="009D3C3D"/>
    <w:rsid w:val="009D4617"/>
    <w:rsid w:val="009D4AE2"/>
    <w:rsid w:val="009D54A4"/>
    <w:rsid w:val="009D5826"/>
    <w:rsid w:val="009D5B26"/>
    <w:rsid w:val="009D5C08"/>
    <w:rsid w:val="009D644F"/>
    <w:rsid w:val="009D665E"/>
    <w:rsid w:val="009D6976"/>
    <w:rsid w:val="009E00D9"/>
    <w:rsid w:val="009E07FD"/>
    <w:rsid w:val="009E0A5B"/>
    <w:rsid w:val="009E0B17"/>
    <w:rsid w:val="009E0EF2"/>
    <w:rsid w:val="009E22D7"/>
    <w:rsid w:val="009E2C5B"/>
    <w:rsid w:val="009E3C7D"/>
    <w:rsid w:val="009E3DB6"/>
    <w:rsid w:val="009E43F3"/>
    <w:rsid w:val="009E4484"/>
    <w:rsid w:val="009E4D9A"/>
    <w:rsid w:val="009E5167"/>
    <w:rsid w:val="009E54E8"/>
    <w:rsid w:val="009E57C6"/>
    <w:rsid w:val="009E6157"/>
    <w:rsid w:val="009E66D1"/>
    <w:rsid w:val="009E6A15"/>
    <w:rsid w:val="009E72FF"/>
    <w:rsid w:val="009E7F61"/>
    <w:rsid w:val="009F0B21"/>
    <w:rsid w:val="009F1486"/>
    <w:rsid w:val="009F2365"/>
    <w:rsid w:val="009F38EA"/>
    <w:rsid w:val="009F3C4F"/>
    <w:rsid w:val="009F3C6A"/>
    <w:rsid w:val="009F4339"/>
    <w:rsid w:val="009F5020"/>
    <w:rsid w:val="009F562B"/>
    <w:rsid w:val="009F7121"/>
    <w:rsid w:val="009F7582"/>
    <w:rsid w:val="009F7982"/>
    <w:rsid w:val="009F7CA6"/>
    <w:rsid w:val="009F7D5E"/>
    <w:rsid w:val="00A00EFF"/>
    <w:rsid w:val="00A01478"/>
    <w:rsid w:val="00A01B0A"/>
    <w:rsid w:val="00A01E7C"/>
    <w:rsid w:val="00A01ECF"/>
    <w:rsid w:val="00A02567"/>
    <w:rsid w:val="00A0268B"/>
    <w:rsid w:val="00A02AA6"/>
    <w:rsid w:val="00A02DA1"/>
    <w:rsid w:val="00A0322B"/>
    <w:rsid w:val="00A0388E"/>
    <w:rsid w:val="00A039FA"/>
    <w:rsid w:val="00A03B9D"/>
    <w:rsid w:val="00A03DA8"/>
    <w:rsid w:val="00A03F43"/>
    <w:rsid w:val="00A04112"/>
    <w:rsid w:val="00A04391"/>
    <w:rsid w:val="00A044E2"/>
    <w:rsid w:val="00A0460B"/>
    <w:rsid w:val="00A04715"/>
    <w:rsid w:val="00A04E06"/>
    <w:rsid w:val="00A054CE"/>
    <w:rsid w:val="00A05808"/>
    <w:rsid w:val="00A05DB9"/>
    <w:rsid w:val="00A06454"/>
    <w:rsid w:val="00A0647E"/>
    <w:rsid w:val="00A07756"/>
    <w:rsid w:val="00A1012F"/>
    <w:rsid w:val="00A102FC"/>
    <w:rsid w:val="00A106F4"/>
    <w:rsid w:val="00A10E39"/>
    <w:rsid w:val="00A1101D"/>
    <w:rsid w:val="00A111EC"/>
    <w:rsid w:val="00A1192F"/>
    <w:rsid w:val="00A11F32"/>
    <w:rsid w:val="00A121C1"/>
    <w:rsid w:val="00A121FD"/>
    <w:rsid w:val="00A1258E"/>
    <w:rsid w:val="00A12742"/>
    <w:rsid w:val="00A12EA4"/>
    <w:rsid w:val="00A13A43"/>
    <w:rsid w:val="00A13D5E"/>
    <w:rsid w:val="00A143F7"/>
    <w:rsid w:val="00A14AA0"/>
    <w:rsid w:val="00A14EFC"/>
    <w:rsid w:val="00A1523C"/>
    <w:rsid w:val="00A158E2"/>
    <w:rsid w:val="00A159B8"/>
    <w:rsid w:val="00A15E30"/>
    <w:rsid w:val="00A16401"/>
    <w:rsid w:val="00A1654F"/>
    <w:rsid w:val="00A16873"/>
    <w:rsid w:val="00A16B20"/>
    <w:rsid w:val="00A17255"/>
    <w:rsid w:val="00A20598"/>
    <w:rsid w:val="00A20D74"/>
    <w:rsid w:val="00A20FEC"/>
    <w:rsid w:val="00A212F4"/>
    <w:rsid w:val="00A22629"/>
    <w:rsid w:val="00A229A9"/>
    <w:rsid w:val="00A22D07"/>
    <w:rsid w:val="00A22EEE"/>
    <w:rsid w:val="00A237E6"/>
    <w:rsid w:val="00A238BB"/>
    <w:rsid w:val="00A243B7"/>
    <w:rsid w:val="00A24847"/>
    <w:rsid w:val="00A24983"/>
    <w:rsid w:val="00A24E3F"/>
    <w:rsid w:val="00A24F74"/>
    <w:rsid w:val="00A25264"/>
    <w:rsid w:val="00A2637C"/>
    <w:rsid w:val="00A263D0"/>
    <w:rsid w:val="00A2681B"/>
    <w:rsid w:val="00A2694C"/>
    <w:rsid w:val="00A2706B"/>
    <w:rsid w:val="00A2708F"/>
    <w:rsid w:val="00A270A1"/>
    <w:rsid w:val="00A274B8"/>
    <w:rsid w:val="00A27B80"/>
    <w:rsid w:val="00A27CC6"/>
    <w:rsid w:val="00A27DB6"/>
    <w:rsid w:val="00A27ECF"/>
    <w:rsid w:val="00A3014C"/>
    <w:rsid w:val="00A304C1"/>
    <w:rsid w:val="00A305BF"/>
    <w:rsid w:val="00A30C0D"/>
    <w:rsid w:val="00A30C70"/>
    <w:rsid w:val="00A3189A"/>
    <w:rsid w:val="00A31AB2"/>
    <w:rsid w:val="00A31C5D"/>
    <w:rsid w:val="00A31FB1"/>
    <w:rsid w:val="00A3227B"/>
    <w:rsid w:val="00A3236D"/>
    <w:rsid w:val="00A32729"/>
    <w:rsid w:val="00A33634"/>
    <w:rsid w:val="00A33703"/>
    <w:rsid w:val="00A338A5"/>
    <w:rsid w:val="00A33BBA"/>
    <w:rsid w:val="00A34121"/>
    <w:rsid w:val="00A352D4"/>
    <w:rsid w:val="00A354D8"/>
    <w:rsid w:val="00A35513"/>
    <w:rsid w:val="00A3589E"/>
    <w:rsid w:val="00A35D10"/>
    <w:rsid w:val="00A35E71"/>
    <w:rsid w:val="00A360FF"/>
    <w:rsid w:val="00A36402"/>
    <w:rsid w:val="00A366BE"/>
    <w:rsid w:val="00A36A02"/>
    <w:rsid w:val="00A36D03"/>
    <w:rsid w:val="00A3747E"/>
    <w:rsid w:val="00A37B32"/>
    <w:rsid w:val="00A37C9A"/>
    <w:rsid w:val="00A37F0B"/>
    <w:rsid w:val="00A40A09"/>
    <w:rsid w:val="00A40D8F"/>
    <w:rsid w:val="00A41442"/>
    <w:rsid w:val="00A43379"/>
    <w:rsid w:val="00A4384A"/>
    <w:rsid w:val="00A4408A"/>
    <w:rsid w:val="00A4437E"/>
    <w:rsid w:val="00A44AC1"/>
    <w:rsid w:val="00A45111"/>
    <w:rsid w:val="00A45988"/>
    <w:rsid w:val="00A462BB"/>
    <w:rsid w:val="00A46377"/>
    <w:rsid w:val="00A46524"/>
    <w:rsid w:val="00A46526"/>
    <w:rsid w:val="00A47735"/>
    <w:rsid w:val="00A47AC4"/>
    <w:rsid w:val="00A47BAC"/>
    <w:rsid w:val="00A47E34"/>
    <w:rsid w:val="00A500BB"/>
    <w:rsid w:val="00A50155"/>
    <w:rsid w:val="00A50177"/>
    <w:rsid w:val="00A5052B"/>
    <w:rsid w:val="00A512E8"/>
    <w:rsid w:val="00A513BD"/>
    <w:rsid w:val="00A5170B"/>
    <w:rsid w:val="00A517E7"/>
    <w:rsid w:val="00A51851"/>
    <w:rsid w:val="00A51AA0"/>
    <w:rsid w:val="00A52327"/>
    <w:rsid w:val="00A53260"/>
    <w:rsid w:val="00A5334C"/>
    <w:rsid w:val="00A53550"/>
    <w:rsid w:val="00A53C9A"/>
    <w:rsid w:val="00A540DF"/>
    <w:rsid w:val="00A54169"/>
    <w:rsid w:val="00A543A4"/>
    <w:rsid w:val="00A5463D"/>
    <w:rsid w:val="00A5508E"/>
    <w:rsid w:val="00A554D7"/>
    <w:rsid w:val="00A5627F"/>
    <w:rsid w:val="00A5710E"/>
    <w:rsid w:val="00A57ABB"/>
    <w:rsid w:val="00A57F7C"/>
    <w:rsid w:val="00A6102B"/>
    <w:rsid w:val="00A6105B"/>
    <w:rsid w:val="00A61114"/>
    <w:rsid w:val="00A615F5"/>
    <w:rsid w:val="00A616F1"/>
    <w:rsid w:val="00A6177E"/>
    <w:rsid w:val="00A61B6D"/>
    <w:rsid w:val="00A61EBC"/>
    <w:rsid w:val="00A624F7"/>
    <w:rsid w:val="00A6264D"/>
    <w:rsid w:val="00A628DC"/>
    <w:rsid w:val="00A62B0A"/>
    <w:rsid w:val="00A62CCE"/>
    <w:rsid w:val="00A637BA"/>
    <w:rsid w:val="00A63D86"/>
    <w:rsid w:val="00A63FA3"/>
    <w:rsid w:val="00A647D5"/>
    <w:rsid w:val="00A648F1"/>
    <w:rsid w:val="00A64BFE"/>
    <w:rsid w:val="00A64E93"/>
    <w:rsid w:val="00A65134"/>
    <w:rsid w:val="00A653DF"/>
    <w:rsid w:val="00A6547C"/>
    <w:rsid w:val="00A66567"/>
    <w:rsid w:val="00A670E4"/>
    <w:rsid w:val="00A672DC"/>
    <w:rsid w:val="00A67486"/>
    <w:rsid w:val="00A6766C"/>
    <w:rsid w:val="00A67D9D"/>
    <w:rsid w:val="00A67DE8"/>
    <w:rsid w:val="00A67E66"/>
    <w:rsid w:val="00A70045"/>
    <w:rsid w:val="00A70423"/>
    <w:rsid w:val="00A70D2E"/>
    <w:rsid w:val="00A70EA4"/>
    <w:rsid w:val="00A712E3"/>
    <w:rsid w:val="00A71381"/>
    <w:rsid w:val="00A71660"/>
    <w:rsid w:val="00A72156"/>
    <w:rsid w:val="00A728D6"/>
    <w:rsid w:val="00A730C2"/>
    <w:rsid w:val="00A73413"/>
    <w:rsid w:val="00A737DB"/>
    <w:rsid w:val="00A743C1"/>
    <w:rsid w:val="00A74479"/>
    <w:rsid w:val="00A750DA"/>
    <w:rsid w:val="00A752A7"/>
    <w:rsid w:val="00A75361"/>
    <w:rsid w:val="00A75449"/>
    <w:rsid w:val="00A75B51"/>
    <w:rsid w:val="00A75BD4"/>
    <w:rsid w:val="00A75E20"/>
    <w:rsid w:val="00A76416"/>
    <w:rsid w:val="00A76B62"/>
    <w:rsid w:val="00A76DED"/>
    <w:rsid w:val="00A770D2"/>
    <w:rsid w:val="00A7710B"/>
    <w:rsid w:val="00A774B9"/>
    <w:rsid w:val="00A776C1"/>
    <w:rsid w:val="00A77A61"/>
    <w:rsid w:val="00A77B3D"/>
    <w:rsid w:val="00A807A3"/>
    <w:rsid w:val="00A80832"/>
    <w:rsid w:val="00A80CBA"/>
    <w:rsid w:val="00A8185B"/>
    <w:rsid w:val="00A81C25"/>
    <w:rsid w:val="00A822F0"/>
    <w:rsid w:val="00A82A94"/>
    <w:rsid w:val="00A82AF6"/>
    <w:rsid w:val="00A831D3"/>
    <w:rsid w:val="00A832E1"/>
    <w:rsid w:val="00A8332D"/>
    <w:rsid w:val="00A837A6"/>
    <w:rsid w:val="00A83948"/>
    <w:rsid w:val="00A83C3E"/>
    <w:rsid w:val="00A83C51"/>
    <w:rsid w:val="00A842EB"/>
    <w:rsid w:val="00A84319"/>
    <w:rsid w:val="00A8518E"/>
    <w:rsid w:val="00A8562E"/>
    <w:rsid w:val="00A8593D"/>
    <w:rsid w:val="00A85A8D"/>
    <w:rsid w:val="00A85CD6"/>
    <w:rsid w:val="00A86913"/>
    <w:rsid w:val="00A86A83"/>
    <w:rsid w:val="00A87274"/>
    <w:rsid w:val="00A87951"/>
    <w:rsid w:val="00A87EBB"/>
    <w:rsid w:val="00A90354"/>
    <w:rsid w:val="00A9087B"/>
    <w:rsid w:val="00A90974"/>
    <w:rsid w:val="00A90DC6"/>
    <w:rsid w:val="00A90E2D"/>
    <w:rsid w:val="00A911EF"/>
    <w:rsid w:val="00A91678"/>
    <w:rsid w:val="00A921F0"/>
    <w:rsid w:val="00A92DB8"/>
    <w:rsid w:val="00A94300"/>
    <w:rsid w:val="00A944EF"/>
    <w:rsid w:val="00A9453A"/>
    <w:rsid w:val="00A95277"/>
    <w:rsid w:val="00A95FAE"/>
    <w:rsid w:val="00A964B6"/>
    <w:rsid w:val="00A969BD"/>
    <w:rsid w:val="00A96C0B"/>
    <w:rsid w:val="00A96CA1"/>
    <w:rsid w:val="00A96D00"/>
    <w:rsid w:val="00A972AF"/>
    <w:rsid w:val="00A9783E"/>
    <w:rsid w:val="00A97917"/>
    <w:rsid w:val="00A9799D"/>
    <w:rsid w:val="00A97AB0"/>
    <w:rsid w:val="00A97C3A"/>
    <w:rsid w:val="00AA06AF"/>
    <w:rsid w:val="00AA0FE4"/>
    <w:rsid w:val="00AA19F1"/>
    <w:rsid w:val="00AA21FF"/>
    <w:rsid w:val="00AA245A"/>
    <w:rsid w:val="00AA28C6"/>
    <w:rsid w:val="00AA3357"/>
    <w:rsid w:val="00AA3366"/>
    <w:rsid w:val="00AA3410"/>
    <w:rsid w:val="00AA3644"/>
    <w:rsid w:val="00AA3D0D"/>
    <w:rsid w:val="00AA3EFA"/>
    <w:rsid w:val="00AA3F83"/>
    <w:rsid w:val="00AA44BE"/>
    <w:rsid w:val="00AA4F44"/>
    <w:rsid w:val="00AA5335"/>
    <w:rsid w:val="00AA54A3"/>
    <w:rsid w:val="00AA5B21"/>
    <w:rsid w:val="00AA66D1"/>
    <w:rsid w:val="00AA6A67"/>
    <w:rsid w:val="00AA6DCA"/>
    <w:rsid w:val="00AA6F3D"/>
    <w:rsid w:val="00AA74B9"/>
    <w:rsid w:val="00AB0BA9"/>
    <w:rsid w:val="00AB0C7D"/>
    <w:rsid w:val="00AB1228"/>
    <w:rsid w:val="00AB1A8F"/>
    <w:rsid w:val="00AB1F05"/>
    <w:rsid w:val="00AB2144"/>
    <w:rsid w:val="00AB24F9"/>
    <w:rsid w:val="00AB3AEC"/>
    <w:rsid w:val="00AB41AF"/>
    <w:rsid w:val="00AB4976"/>
    <w:rsid w:val="00AB4F1C"/>
    <w:rsid w:val="00AB4FC6"/>
    <w:rsid w:val="00AB5043"/>
    <w:rsid w:val="00AB54AC"/>
    <w:rsid w:val="00AB5676"/>
    <w:rsid w:val="00AB599C"/>
    <w:rsid w:val="00AB5D45"/>
    <w:rsid w:val="00AB5F2E"/>
    <w:rsid w:val="00AB5FC2"/>
    <w:rsid w:val="00AB61EF"/>
    <w:rsid w:val="00AB6227"/>
    <w:rsid w:val="00AB6B6C"/>
    <w:rsid w:val="00AB76ED"/>
    <w:rsid w:val="00AB7A2F"/>
    <w:rsid w:val="00AB7C50"/>
    <w:rsid w:val="00AB7F57"/>
    <w:rsid w:val="00AC04A0"/>
    <w:rsid w:val="00AC058C"/>
    <w:rsid w:val="00AC07E7"/>
    <w:rsid w:val="00AC0853"/>
    <w:rsid w:val="00AC0CA9"/>
    <w:rsid w:val="00AC1261"/>
    <w:rsid w:val="00AC1D2F"/>
    <w:rsid w:val="00AC20A5"/>
    <w:rsid w:val="00AC243F"/>
    <w:rsid w:val="00AC36F7"/>
    <w:rsid w:val="00AC3BA1"/>
    <w:rsid w:val="00AC43D7"/>
    <w:rsid w:val="00AC47D8"/>
    <w:rsid w:val="00AC4A24"/>
    <w:rsid w:val="00AC523E"/>
    <w:rsid w:val="00AC5294"/>
    <w:rsid w:val="00AC54D6"/>
    <w:rsid w:val="00AC65F5"/>
    <w:rsid w:val="00AC676A"/>
    <w:rsid w:val="00AC6E1F"/>
    <w:rsid w:val="00AC70DC"/>
    <w:rsid w:val="00AC7B46"/>
    <w:rsid w:val="00AD0A52"/>
    <w:rsid w:val="00AD1DEF"/>
    <w:rsid w:val="00AD238D"/>
    <w:rsid w:val="00AD29B4"/>
    <w:rsid w:val="00AD2A32"/>
    <w:rsid w:val="00AD3014"/>
    <w:rsid w:val="00AD33A0"/>
    <w:rsid w:val="00AD3F95"/>
    <w:rsid w:val="00AD404A"/>
    <w:rsid w:val="00AD4447"/>
    <w:rsid w:val="00AD4BC3"/>
    <w:rsid w:val="00AD4C2E"/>
    <w:rsid w:val="00AD4D4C"/>
    <w:rsid w:val="00AD589E"/>
    <w:rsid w:val="00AD5987"/>
    <w:rsid w:val="00AD5B28"/>
    <w:rsid w:val="00AD5D1E"/>
    <w:rsid w:val="00AD66DF"/>
    <w:rsid w:val="00AD6908"/>
    <w:rsid w:val="00AD697E"/>
    <w:rsid w:val="00AD7987"/>
    <w:rsid w:val="00AD7AAB"/>
    <w:rsid w:val="00AD7DC1"/>
    <w:rsid w:val="00AE03C5"/>
    <w:rsid w:val="00AE03F0"/>
    <w:rsid w:val="00AE0601"/>
    <w:rsid w:val="00AE0808"/>
    <w:rsid w:val="00AE0B9F"/>
    <w:rsid w:val="00AE1188"/>
    <w:rsid w:val="00AE13BE"/>
    <w:rsid w:val="00AE1577"/>
    <w:rsid w:val="00AE1690"/>
    <w:rsid w:val="00AE2EE8"/>
    <w:rsid w:val="00AE3454"/>
    <w:rsid w:val="00AE3502"/>
    <w:rsid w:val="00AE439C"/>
    <w:rsid w:val="00AE4635"/>
    <w:rsid w:val="00AE46E7"/>
    <w:rsid w:val="00AE49A8"/>
    <w:rsid w:val="00AE4BAB"/>
    <w:rsid w:val="00AE4C38"/>
    <w:rsid w:val="00AE4E32"/>
    <w:rsid w:val="00AE51E1"/>
    <w:rsid w:val="00AE542D"/>
    <w:rsid w:val="00AE551B"/>
    <w:rsid w:val="00AE5902"/>
    <w:rsid w:val="00AE6235"/>
    <w:rsid w:val="00AE6CA4"/>
    <w:rsid w:val="00AE6D5D"/>
    <w:rsid w:val="00AE71AA"/>
    <w:rsid w:val="00AE73C8"/>
    <w:rsid w:val="00AE76BA"/>
    <w:rsid w:val="00AE7B84"/>
    <w:rsid w:val="00AF0325"/>
    <w:rsid w:val="00AF0387"/>
    <w:rsid w:val="00AF05D6"/>
    <w:rsid w:val="00AF0A15"/>
    <w:rsid w:val="00AF13FE"/>
    <w:rsid w:val="00AF1455"/>
    <w:rsid w:val="00AF2436"/>
    <w:rsid w:val="00AF25E7"/>
    <w:rsid w:val="00AF2D70"/>
    <w:rsid w:val="00AF308A"/>
    <w:rsid w:val="00AF36A3"/>
    <w:rsid w:val="00AF3B25"/>
    <w:rsid w:val="00AF3C56"/>
    <w:rsid w:val="00AF45C4"/>
    <w:rsid w:val="00AF476F"/>
    <w:rsid w:val="00AF4780"/>
    <w:rsid w:val="00AF55E1"/>
    <w:rsid w:val="00AF5C9C"/>
    <w:rsid w:val="00AF5D6D"/>
    <w:rsid w:val="00AF5E9B"/>
    <w:rsid w:val="00AF6974"/>
    <w:rsid w:val="00AF7838"/>
    <w:rsid w:val="00AF7E3B"/>
    <w:rsid w:val="00AF7F30"/>
    <w:rsid w:val="00B01334"/>
    <w:rsid w:val="00B01475"/>
    <w:rsid w:val="00B014A8"/>
    <w:rsid w:val="00B01954"/>
    <w:rsid w:val="00B01F0D"/>
    <w:rsid w:val="00B020E5"/>
    <w:rsid w:val="00B024E0"/>
    <w:rsid w:val="00B029D0"/>
    <w:rsid w:val="00B02A27"/>
    <w:rsid w:val="00B036DA"/>
    <w:rsid w:val="00B036E7"/>
    <w:rsid w:val="00B039E4"/>
    <w:rsid w:val="00B03BD2"/>
    <w:rsid w:val="00B04342"/>
    <w:rsid w:val="00B0503B"/>
    <w:rsid w:val="00B052D6"/>
    <w:rsid w:val="00B05528"/>
    <w:rsid w:val="00B05A67"/>
    <w:rsid w:val="00B06846"/>
    <w:rsid w:val="00B06A5D"/>
    <w:rsid w:val="00B073A0"/>
    <w:rsid w:val="00B075CA"/>
    <w:rsid w:val="00B079A2"/>
    <w:rsid w:val="00B07A9C"/>
    <w:rsid w:val="00B10782"/>
    <w:rsid w:val="00B10F99"/>
    <w:rsid w:val="00B11125"/>
    <w:rsid w:val="00B111DC"/>
    <w:rsid w:val="00B1141A"/>
    <w:rsid w:val="00B11546"/>
    <w:rsid w:val="00B11952"/>
    <w:rsid w:val="00B119FD"/>
    <w:rsid w:val="00B11CEA"/>
    <w:rsid w:val="00B12020"/>
    <w:rsid w:val="00B1247F"/>
    <w:rsid w:val="00B12739"/>
    <w:rsid w:val="00B12761"/>
    <w:rsid w:val="00B127F4"/>
    <w:rsid w:val="00B12F55"/>
    <w:rsid w:val="00B12F5A"/>
    <w:rsid w:val="00B1321D"/>
    <w:rsid w:val="00B13577"/>
    <w:rsid w:val="00B13708"/>
    <w:rsid w:val="00B13A83"/>
    <w:rsid w:val="00B1405B"/>
    <w:rsid w:val="00B14792"/>
    <w:rsid w:val="00B15300"/>
    <w:rsid w:val="00B155C0"/>
    <w:rsid w:val="00B156AD"/>
    <w:rsid w:val="00B15C68"/>
    <w:rsid w:val="00B16D11"/>
    <w:rsid w:val="00B174A3"/>
    <w:rsid w:val="00B1754E"/>
    <w:rsid w:val="00B1761C"/>
    <w:rsid w:val="00B1773F"/>
    <w:rsid w:val="00B177A0"/>
    <w:rsid w:val="00B17B30"/>
    <w:rsid w:val="00B17E29"/>
    <w:rsid w:val="00B20DDE"/>
    <w:rsid w:val="00B211F2"/>
    <w:rsid w:val="00B22064"/>
    <w:rsid w:val="00B224E1"/>
    <w:rsid w:val="00B22BFC"/>
    <w:rsid w:val="00B2334F"/>
    <w:rsid w:val="00B23851"/>
    <w:rsid w:val="00B23D3C"/>
    <w:rsid w:val="00B24700"/>
    <w:rsid w:val="00B2478B"/>
    <w:rsid w:val="00B2489F"/>
    <w:rsid w:val="00B25645"/>
    <w:rsid w:val="00B256E0"/>
    <w:rsid w:val="00B25F4D"/>
    <w:rsid w:val="00B26F76"/>
    <w:rsid w:val="00B27323"/>
    <w:rsid w:val="00B279A6"/>
    <w:rsid w:val="00B30022"/>
    <w:rsid w:val="00B30321"/>
    <w:rsid w:val="00B304C7"/>
    <w:rsid w:val="00B306FA"/>
    <w:rsid w:val="00B31381"/>
    <w:rsid w:val="00B31BD1"/>
    <w:rsid w:val="00B32E27"/>
    <w:rsid w:val="00B33013"/>
    <w:rsid w:val="00B335A0"/>
    <w:rsid w:val="00B336AC"/>
    <w:rsid w:val="00B339D3"/>
    <w:rsid w:val="00B3416F"/>
    <w:rsid w:val="00B34210"/>
    <w:rsid w:val="00B3441E"/>
    <w:rsid w:val="00B3491E"/>
    <w:rsid w:val="00B34B10"/>
    <w:rsid w:val="00B3509A"/>
    <w:rsid w:val="00B3517A"/>
    <w:rsid w:val="00B356CF"/>
    <w:rsid w:val="00B360D9"/>
    <w:rsid w:val="00B36486"/>
    <w:rsid w:val="00B36AD2"/>
    <w:rsid w:val="00B36C4B"/>
    <w:rsid w:val="00B36EF3"/>
    <w:rsid w:val="00B3725B"/>
    <w:rsid w:val="00B3758B"/>
    <w:rsid w:val="00B3771B"/>
    <w:rsid w:val="00B37C41"/>
    <w:rsid w:val="00B37D4E"/>
    <w:rsid w:val="00B40135"/>
    <w:rsid w:val="00B40E1A"/>
    <w:rsid w:val="00B4179C"/>
    <w:rsid w:val="00B4197C"/>
    <w:rsid w:val="00B41B1E"/>
    <w:rsid w:val="00B41BF7"/>
    <w:rsid w:val="00B42029"/>
    <w:rsid w:val="00B42104"/>
    <w:rsid w:val="00B424F9"/>
    <w:rsid w:val="00B42765"/>
    <w:rsid w:val="00B43226"/>
    <w:rsid w:val="00B43C90"/>
    <w:rsid w:val="00B43DA7"/>
    <w:rsid w:val="00B43F80"/>
    <w:rsid w:val="00B44E1D"/>
    <w:rsid w:val="00B44E85"/>
    <w:rsid w:val="00B451DE"/>
    <w:rsid w:val="00B458F1"/>
    <w:rsid w:val="00B45DBB"/>
    <w:rsid w:val="00B46191"/>
    <w:rsid w:val="00B466B8"/>
    <w:rsid w:val="00B46AC2"/>
    <w:rsid w:val="00B470AF"/>
    <w:rsid w:val="00B50F72"/>
    <w:rsid w:val="00B51191"/>
    <w:rsid w:val="00B52AE0"/>
    <w:rsid w:val="00B52BE2"/>
    <w:rsid w:val="00B53225"/>
    <w:rsid w:val="00B5326C"/>
    <w:rsid w:val="00B53429"/>
    <w:rsid w:val="00B535D1"/>
    <w:rsid w:val="00B53776"/>
    <w:rsid w:val="00B539C3"/>
    <w:rsid w:val="00B5407A"/>
    <w:rsid w:val="00B54CD9"/>
    <w:rsid w:val="00B54DD0"/>
    <w:rsid w:val="00B55740"/>
    <w:rsid w:val="00B5619E"/>
    <w:rsid w:val="00B56247"/>
    <w:rsid w:val="00B56548"/>
    <w:rsid w:val="00B565B9"/>
    <w:rsid w:val="00B56C67"/>
    <w:rsid w:val="00B57A9B"/>
    <w:rsid w:val="00B57E5B"/>
    <w:rsid w:val="00B57F2F"/>
    <w:rsid w:val="00B57F9B"/>
    <w:rsid w:val="00B6049D"/>
    <w:rsid w:val="00B60955"/>
    <w:rsid w:val="00B60D08"/>
    <w:rsid w:val="00B60E79"/>
    <w:rsid w:val="00B60F50"/>
    <w:rsid w:val="00B61FA7"/>
    <w:rsid w:val="00B620C7"/>
    <w:rsid w:val="00B62B79"/>
    <w:rsid w:val="00B62B7F"/>
    <w:rsid w:val="00B62DAF"/>
    <w:rsid w:val="00B64261"/>
    <w:rsid w:val="00B642F2"/>
    <w:rsid w:val="00B642F8"/>
    <w:rsid w:val="00B6461A"/>
    <w:rsid w:val="00B64699"/>
    <w:rsid w:val="00B64CC5"/>
    <w:rsid w:val="00B6508F"/>
    <w:rsid w:val="00B663E7"/>
    <w:rsid w:val="00B66FA6"/>
    <w:rsid w:val="00B6729C"/>
    <w:rsid w:val="00B6767B"/>
    <w:rsid w:val="00B67CC4"/>
    <w:rsid w:val="00B70453"/>
    <w:rsid w:val="00B70A05"/>
    <w:rsid w:val="00B70EC0"/>
    <w:rsid w:val="00B71B70"/>
    <w:rsid w:val="00B71CC3"/>
    <w:rsid w:val="00B71F1D"/>
    <w:rsid w:val="00B7203A"/>
    <w:rsid w:val="00B721CC"/>
    <w:rsid w:val="00B724C8"/>
    <w:rsid w:val="00B729E1"/>
    <w:rsid w:val="00B74FDF"/>
    <w:rsid w:val="00B7502E"/>
    <w:rsid w:val="00B757D1"/>
    <w:rsid w:val="00B75BFB"/>
    <w:rsid w:val="00B7611A"/>
    <w:rsid w:val="00B76FC0"/>
    <w:rsid w:val="00B77036"/>
    <w:rsid w:val="00B77136"/>
    <w:rsid w:val="00B773FF"/>
    <w:rsid w:val="00B774B7"/>
    <w:rsid w:val="00B77703"/>
    <w:rsid w:val="00B77850"/>
    <w:rsid w:val="00B779B0"/>
    <w:rsid w:val="00B77D7C"/>
    <w:rsid w:val="00B77E7D"/>
    <w:rsid w:val="00B80159"/>
    <w:rsid w:val="00B8023A"/>
    <w:rsid w:val="00B8047F"/>
    <w:rsid w:val="00B8092D"/>
    <w:rsid w:val="00B80A53"/>
    <w:rsid w:val="00B80E32"/>
    <w:rsid w:val="00B80FF5"/>
    <w:rsid w:val="00B81288"/>
    <w:rsid w:val="00B81922"/>
    <w:rsid w:val="00B8214D"/>
    <w:rsid w:val="00B828E9"/>
    <w:rsid w:val="00B83185"/>
    <w:rsid w:val="00B83510"/>
    <w:rsid w:val="00B83E8D"/>
    <w:rsid w:val="00B84281"/>
    <w:rsid w:val="00B8468B"/>
    <w:rsid w:val="00B84834"/>
    <w:rsid w:val="00B84991"/>
    <w:rsid w:val="00B84D4E"/>
    <w:rsid w:val="00B85042"/>
    <w:rsid w:val="00B8515C"/>
    <w:rsid w:val="00B8526E"/>
    <w:rsid w:val="00B85A13"/>
    <w:rsid w:val="00B85B67"/>
    <w:rsid w:val="00B86248"/>
    <w:rsid w:val="00B863E5"/>
    <w:rsid w:val="00B8749A"/>
    <w:rsid w:val="00B87B22"/>
    <w:rsid w:val="00B87C8F"/>
    <w:rsid w:val="00B87E7E"/>
    <w:rsid w:val="00B87F6B"/>
    <w:rsid w:val="00B902F5"/>
    <w:rsid w:val="00B904BC"/>
    <w:rsid w:val="00B90A6B"/>
    <w:rsid w:val="00B90F90"/>
    <w:rsid w:val="00B911C6"/>
    <w:rsid w:val="00B9120B"/>
    <w:rsid w:val="00B91F3E"/>
    <w:rsid w:val="00B92068"/>
    <w:rsid w:val="00B92513"/>
    <w:rsid w:val="00B9262D"/>
    <w:rsid w:val="00B92A60"/>
    <w:rsid w:val="00B935D9"/>
    <w:rsid w:val="00B9387F"/>
    <w:rsid w:val="00B940E3"/>
    <w:rsid w:val="00B940FF"/>
    <w:rsid w:val="00B94572"/>
    <w:rsid w:val="00B9496C"/>
    <w:rsid w:val="00B94C25"/>
    <w:rsid w:val="00B94CED"/>
    <w:rsid w:val="00B95015"/>
    <w:rsid w:val="00B950BA"/>
    <w:rsid w:val="00B9570B"/>
    <w:rsid w:val="00B971B9"/>
    <w:rsid w:val="00B9760A"/>
    <w:rsid w:val="00B978DD"/>
    <w:rsid w:val="00B97E27"/>
    <w:rsid w:val="00B97E9E"/>
    <w:rsid w:val="00BA032F"/>
    <w:rsid w:val="00BA0777"/>
    <w:rsid w:val="00BA0968"/>
    <w:rsid w:val="00BA0AF2"/>
    <w:rsid w:val="00BA1017"/>
    <w:rsid w:val="00BA1661"/>
    <w:rsid w:val="00BA168E"/>
    <w:rsid w:val="00BA16BA"/>
    <w:rsid w:val="00BA1BA9"/>
    <w:rsid w:val="00BA1DF8"/>
    <w:rsid w:val="00BA242B"/>
    <w:rsid w:val="00BA275E"/>
    <w:rsid w:val="00BA27B5"/>
    <w:rsid w:val="00BA297E"/>
    <w:rsid w:val="00BA2AC4"/>
    <w:rsid w:val="00BA355E"/>
    <w:rsid w:val="00BA3E41"/>
    <w:rsid w:val="00BA41E9"/>
    <w:rsid w:val="00BA4818"/>
    <w:rsid w:val="00BA48E2"/>
    <w:rsid w:val="00BA5156"/>
    <w:rsid w:val="00BA54E0"/>
    <w:rsid w:val="00BA56CE"/>
    <w:rsid w:val="00BA5B14"/>
    <w:rsid w:val="00BA6B2B"/>
    <w:rsid w:val="00BA73A7"/>
    <w:rsid w:val="00BA7C11"/>
    <w:rsid w:val="00BA7CEF"/>
    <w:rsid w:val="00BA7D06"/>
    <w:rsid w:val="00BB0324"/>
    <w:rsid w:val="00BB0614"/>
    <w:rsid w:val="00BB0969"/>
    <w:rsid w:val="00BB0DA0"/>
    <w:rsid w:val="00BB0DFC"/>
    <w:rsid w:val="00BB147B"/>
    <w:rsid w:val="00BB164F"/>
    <w:rsid w:val="00BB1B53"/>
    <w:rsid w:val="00BB1BC0"/>
    <w:rsid w:val="00BB228B"/>
    <w:rsid w:val="00BB24E2"/>
    <w:rsid w:val="00BB2E1F"/>
    <w:rsid w:val="00BB2E69"/>
    <w:rsid w:val="00BB3129"/>
    <w:rsid w:val="00BB3173"/>
    <w:rsid w:val="00BB32F4"/>
    <w:rsid w:val="00BB3544"/>
    <w:rsid w:val="00BB39E7"/>
    <w:rsid w:val="00BB3E20"/>
    <w:rsid w:val="00BB3F57"/>
    <w:rsid w:val="00BB4279"/>
    <w:rsid w:val="00BB4365"/>
    <w:rsid w:val="00BB4CAD"/>
    <w:rsid w:val="00BB4D7C"/>
    <w:rsid w:val="00BB5601"/>
    <w:rsid w:val="00BB5CDE"/>
    <w:rsid w:val="00BB5ED0"/>
    <w:rsid w:val="00BB60F9"/>
    <w:rsid w:val="00BB627B"/>
    <w:rsid w:val="00BB6501"/>
    <w:rsid w:val="00BB6A4F"/>
    <w:rsid w:val="00BB6CA7"/>
    <w:rsid w:val="00BB6FBE"/>
    <w:rsid w:val="00BB717A"/>
    <w:rsid w:val="00BB7A80"/>
    <w:rsid w:val="00BB7CCA"/>
    <w:rsid w:val="00BB7EB1"/>
    <w:rsid w:val="00BC09FD"/>
    <w:rsid w:val="00BC1819"/>
    <w:rsid w:val="00BC1A3E"/>
    <w:rsid w:val="00BC1E05"/>
    <w:rsid w:val="00BC1E36"/>
    <w:rsid w:val="00BC20CB"/>
    <w:rsid w:val="00BC23BE"/>
    <w:rsid w:val="00BC2408"/>
    <w:rsid w:val="00BC31E5"/>
    <w:rsid w:val="00BC355E"/>
    <w:rsid w:val="00BC3A7D"/>
    <w:rsid w:val="00BC41B0"/>
    <w:rsid w:val="00BC4358"/>
    <w:rsid w:val="00BC4F7A"/>
    <w:rsid w:val="00BC51E9"/>
    <w:rsid w:val="00BC64D9"/>
    <w:rsid w:val="00BC6717"/>
    <w:rsid w:val="00BC6BED"/>
    <w:rsid w:val="00BC705D"/>
    <w:rsid w:val="00BC7079"/>
    <w:rsid w:val="00BC7827"/>
    <w:rsid w:val="00BC793A"/>
    <w:rsid w:val="00BC7CED"/>
    <w:rsid w:val="00BC7E41"/>
    <w:rsid w:val="00BD061B"/>
    <w:rsid w:val="00BD0795"/>
    <w:rsid w:val="00BD1013"/>
    <w:rsid w:val="00BD11D9"/>
    <w:rsid w:val="00BD12EC"/>
    <w:rsid w:val="00BD1486"/>
    <w:rsid w:val="00BD1975"/>
    <w:rsid w:val="00BD19A6"/>
    <w:rsid w:val="00BD1CDF"/>
    <w:rsid w:val="00BD1FCD"/>
    <w:rsid w:val="00BD250D"/>
    <w:rsid w:val="00BD2FDF"/>
    <w:rsid w:val="00BD36E0"/>
    <w:rsid w:val="00BD3B86"/>
    <w:rsid w:val="00BD3DC5"/>
    <w:rsid w:val="00BD439D"/>
    <w:rsid w:val="00BD4623"/>
    <w:rsid w:val="00BD473C"/>
    <w:rsid w:val="00BD4D72"/>
    <w:rsid w:val="00BD5023"/>
    <w:rsid w:val="00BD512B"/>
    <w:rsid w:val="00BD525A"/>
    <w:rsid w:val="00BD621E"/>
    <w:rsid w:val="00BD6AFD"/>
    <w:rsid w:val="00BD7760"/>
    <w:rsid w:val="00BD77DF"/>
    <w:rsid w:val="00BD7BC5"/>
    <w:rsid w:val="00BE2002"/>
    <w:rsid w:val="00BE248D"/>
    <w:rsid w:val="00BE280B"/>
    <w:rsid w:val="00BE28FE"/>
    <w:rsid w:val="00BE3740"/>
    <w:rsid w:val="00BE3E2A"/>
    <w:rsid w:val="00BE4442"/>
    <w:rsid w:val="00BE4666"/>
    <w:rsid w:val="00BE4CC7"/>
    <w:rsid w:val="00BE55E2"/>
    <w:rsid w:val="00BE5768"/>
    <w:rsid w:val="00BE5D54"/>
    <w:rsid w:val="00BE6116"/>
    <w:rsid w:val="00BE6750"/>
    <w:rsid w:val="00BE6866"/>
    <w:rsid w:val="00BE7511"/>
    <w:rsid w:val="00BF0C31"/>
    <w:rsid w:val="00BF1144"/>
    <w:rsid w:val="00BF115E"/>
    <w:rsid w:val="00BF2389"/>
    <w:rsid w:val="00BF2506"/>
    <w:rsid w:val="00BF268B"/>
    <w:rsid w:val="00BF2776"/>
    <w:rsid w:val="00BF2A67"/>
    <w:rsid w:val="00BF2DC4"/>
    <w:rsid w:val="00BF30CF"/>
    <w:rsid w:val="00BF3215"/>
    <w:rsid w:val="00BF36E1"/>
    <w:rsid w:val="00BF3B05"/>
    <w:rsid w:val="00BF45FA"/>
    <w:rsid w:val="00BF4D8A"/>
    <w:rsid w:val="00BF5233"/>
    <w:rsid w:val="00BF55EB"/>
    <w:rsid w:val="00BF5775"/>
    <w:rsid w:val="00BF593E"/>
    <w:rsid w:val="00BF61B1"/>
    <w:rsid w:val="00BF63EE"/>
    <w:rsid w:val="00C00334"/>
    <w:rsid w:val="00C0046A"/>
    <w:rsid w:val="00C00664"/>
    <w:rsid w:val="00C009BE"/>
    <w:rsid w:val="00C00D68"/>
    <w:rsid w:val="00C01869"/>
    <w:rsid w:val="00C01AE5"/>
    <w:rsid w:val="00C01B19"/>
    <w:rsid w:val="00C01B7F"/>
    <w:rsid w:val="00C01D23"/>
    <w:rsid w:val="00C0286F"/>
    <w:rsid w:val="00C02C87"/>
    <w:rsid w:val="00C02D06"/>
    <w:rsid w:val="00C02E39"/>
    <w:rsid w:val="00C03005"/>
    <w:rsid w:val="00C03755"/>
    <w:rsid w:val="00C041AA"/>
    <w:rsid w:val="00C043F7"/>
    <w:rsid w:val="00C04C0B"/>
    <w:rsid w:val="00C04D03"/>
    <w:rsid w:val="00C04E9B"/>
    <w:rsid w:val="00C0523A"/>
    <w:rsid w:val="00C0529E"/>
    <w:rsid w:val="00C0576E"/>
    <w:rsid w:val="00C06439"/>
    <w:rsid w:val="00C06498"/>
    <w:rsid w:val="00C0659E"/>
    <w:rsid w:val="00C06E78"/>
    <w:rsid w:val="00C07268"/>
    <w:rsid w:val="00C075FB"/>
    <w:rsid w:val="00C07765"/>
    <w:rsid w:val="00C07914"/>
    <w:rsid w:val="00C07B13"/>
    <w:rsid w:val="00C07BA8"/>
    <w:rsid w:val="00C07CCD"/>
    <w:rsid w:val="00C10090"/>
    <w:rsid w:val="00C10442"/>
    <w:rsid w:val="00C104FD"/>
    <w:rsid w:val="00C1063C"/>
    <w:rsid w:val="00C106AD"/>
    <w:rsid w:val="00C10A75"/>
    <w:rsid w:val="00C10DC0"/>
    <w:rsid w:val="00C114ED"/>
    <w:rsid w:val="00C1179E"/>
    <w:rsid w:val="00C11912"/>
    <w:rsid w:val="00C12018"/>
    <w:rsid w:val="00C127D0"/>
    <w:rsid w:val="00C1296B"/>
    <w:rsid w:val="00C12DE0"/>
    <w:rsid w:val="00C12E24"/>
    <w:rsid w:val="00C12E7F"/>
    <w:rsid w:val="00C12F57"/>
    <w:rsid w:val="00C136EF"/>
    <w:rsid w:val="00C13B90"/>
    <w:rsid w:val="00C142FD"/>
    <w:rsid w:val="00C143E9"/>
    <w:rsid w:val="00C15029"/>
    <w:rsid w:val="00C15180"/>
    <w:rsid w:val="00C1558D"/>
    <w:rsid w:val="00C162AE"/>
    <w:rsid w:val="00C16980"/>
    <w:rsid w:val="00C16CFE"/>
    <w:rsid w:val="00C16DD2"/>
    <w:rsid w:val="00C17525"/>
    <w:rsid w:val="00C17F9E"/>
    <w:rsid w:val="00C2029D"/>
    <w:rsid w:val="00C21447"/>
    <w:rsid w:val="00C2185E"/>
    <w:rsid w:val="00C22E94"/>
    <w:rsid w:val="00C22EDE"/>
    <w:rsid w:val="00C2304A"/>
    <w:rsid w:val="00C230CA"/>
    <w:rsid w:val="00C232C8"/>
    <w:rsid w:val="00C2335B"/>
    <w:rsid w:val="00C23D7B"/>
    <w:rsid w:val="00C2411F"/>
    <w:rsid w:val="00C243F2"/>
    <w:rsid w:val="00C245D7"/>
    <w:rsid w:val="00C246C9"/>
    <w:rsid w:val="00C2566D"/>
    <w:rsid w:val="00C26A66"/>
    <w:rsid w:val="00C26A7B"/>
    <w:rsid w:val="00C276AF"/>
    <w:rsid w:val="00C27C1E"/>
    <w:rsid w:val="00C27C30"/>
    <w:rsid w:val="00C27E74"/>
    <w:rsid w:val="00C27ED6"/>
    <w:rsid w:val="00C300E2"/>
    <w:rsid w:val="00C31592"/>
    <w:rsid w:val="00C31EDF"/>
    <w:rsid w:val="00C32C59"/>
    <w:rsid w:val="00C33896"/>
    <w:rsid w:val="00C33E0E"/>
    <w:rsid w:val="00C33ECC"/>
    <w:rsid w:val="00C3430B"/>
    <w:rsid w:val="00C343C1"/>
    <w:rsid w:val="00C34866"/>
    <w:rsid w:val="00C35178"/>
    <w:rsid w:val="00C35186"/>
    <w:rsid w:val="00C3518C"/>
    <w:rsid w:val="00C3522A"/>
    <w:rsid w:val="00C35290"/>
    <w:rsid w:val="00C358F9"/>
    <w:rsid w:val="00C35F6A"/>
    <w:rsid w:val="00C36524"/>
    <w:rsid w:val="00C3652B"/>
    <w:rsid w:val="00C36C56"/>
    <w:rsid w:val="00C36CEE"/>
    <w:rsid w:val="00C3714E"/>
    <w:rsid w:val="00C3742C"/>
    <w:rsid w:val="00C37BC2"/>
    <w:rsid w:val="00C37F95"/>
    <w:rsid w:val="00C37FA5"/>
    <w:rsid w:val="00C401B9"/>
    <w:rsid w:val="00C403F7"/>
    <w:rsid w:val="00C40945"/>
    <w:rsid w:val="00C40E4F"/>
    <w:rsid w:val="00C41E57"/>
    <w:rsid w:val="00C42272"/>
    <w:rsid w:val="00C42648"/>
    <w:rsid w:val="00C433CC"/>
    <w:rsid w:val="00C43595"/>
    <w:rsid w:val="00C4386E"/>
    <w:rsid w:val="00C439A9"/>
    <w:rsid w:val="00C43A1C"/>
    <w:rsid w:val="00C43C49"/>
    <w:rsid w:val="00C43D1D"/>
    <w:rsid w:val="00C43D92"/>
    <w:rsid w:val="00C44445"/>
    <w:rsid w:val="00C4447B"/>
    <w:rsid w:val="00C444DE"/>
    <w:rsid w:val="00C4473C"/>
    <w:rsid w:val="00C44AD2"/>
    <w:rsid w:val="00C44E98"/>
    <w:rsid w:val="00C458C1"/>
    <w:rsid w:val="00C459CE"/>
    <w:rsid w:val="00C45B0B"/>
    <w:rsid w:val="00C46846"/>
    <w:rsid w:val="00C46D3D"/>
    <w:rsid w:val="00C474FE"/>
    <w:rsid w:val="00C47620"/>
    <w:rsid w:val="00C47808"/>
    <w:rsid w:val="00C507A0"/>
    <w:rsid w:val="00C52595"/>
    <w:rsid w:val="00C528AD"/>
    <w:rsid w:val="00C52B8F"/>
    <w:rsid w:val="00C52C23"/>
    <w:rsid w:val="00C5321F"/>
    <w:rsid w:val="00C53243"/>
    <w:rsid w:val="00C53457"/>
    <w:rsid w:val="00C541FF"/>
    <w:rsid w:val="00C5493A"/>
    <w:rsid w:val="00C54AC4"/>
    <w:rsid w:val="00C5572D"/>
    <w:rsid w:val="00C55981"/>
    <w:rsid w:val="00C55E57"/>
    <w:rsid w:val="00C56402"/>
    <w:rsid w:val="00C5689F"/>
    <w:rsid w:val="00C571AA"/>
    <w:rsid w:val="00C576A2"/>
    <w:rsid w:val="00C60060"/>
    <w:rsid w:val="00C60185"/>
    <w:rsid w:val="00C6044D"/>
    <w:rsid w:val="00C60F7B"/>
    <w:rsid w:val="00C625F5"/>
    <w:rsid w:val="00C62867"/>
    <w:rsid w:val="00C62A08"/>
    <w:rsid w:val="00C62BF2"/>
    <w:rsid w:val="00C62C1F"/>
    <w:rsid w:val="00C62DAF"/>
    <w:rsid w:val="00C630F1"/>
    <w:rsid w:val="00C63155"/>
    <w:rsid w:val="00C632D2"/>
    <w:rsid w:val="00C63538"/>
    <w:rsid w:val="00C63CBD"/>
    <w:rsid w:val="00C64747"/>
    <w:rsid w:val="00C64AD7"/>
    <w:rsid w:val="00C64B9C"/>
    <w:rsid w:val="00C64DFB"/>
    <w:rsid w:val="00C65C23"/>
    <w:rsid w:val="00C65E87"/>
    <w:rsid w:val="00C65F7F"/>
    <w:rsid w:val="00C66263"/>
    <w:rsid w:val="00C665F1"/>
    <w:rsid w:val="00C6685C"/>
    <w:rsid w:val="00C675ED"/>
    <w:rsid w:val="00C7055F"/>
    <w:rsid w:val="00C705E5"/>
    <w:rsid w:val="00C70914"/>
    <w:rsid w:val="00C70D4B"/>
    <w:rsid w:val="00C71185"/>
    <w:rsid w:val="00C71244"/>
    <w:rsid w:val="00C715AA"/>
    <w:rsid w:val="00C715C2"/>
    <w:rsid w:val="00C717BB"/>
    <w:rsid w:val="00C71F32"/>
    <w:rsid w:val="00C726BE"/>
    <w:rsid w:val="00C72C91"/>
    <w:rsid w:val="00C72F40"/>
    <w:rsid w:val="00C73443"/>
    <w:rsid w:val="00C73A2E"/>
    <w:rsid w:val="00C73B11"/>
    <w:rsid w:val="00C7428E"/>
    <w:rsid w:val="00C749A7"/>
    <w:rsid w:val="00C74C4D"/>
    <w:rsid w:val="00C74DA8"/>
    <w:rsid w:val="00C762EA"/>
    <w:rsid w:val="00C765CF"/>
    <w:rsid w:val="00C768CC"/>
    <w:rsid w:val="00C76BCB"/>
    <w:rsid w:val="00C775B7"/>
    <w:rsid w:val="00C77B41"/>
    <w:rsid w:val="00C803D5"/>
    <w:rsid w:val="00C80A5B"/>
    <w:rsid w:val="00C80C0D"/>
    <w:rsid w:val="00C80FD7"/>
    <w:rsid w:val="00C81751"/>
    <w:rsid w:val="00C81979"/>
    <w:rsid w:val="00C820D7"/>
    <w:rsid w:val="00C8247C"/>
    <w:rsid w:val="00C83491"/>
    <w:rsid w:val="00C83F9F"/>
    <w:rsid w:val="00C84AA9"/>
    <w:rsid w:val="00C84AFD"/>
    <w:rsid w:val="00C851BA"/>
    <w:rsid w:val="00C8588F"/>
    <w:rsid w:val="00C859E7"/>
    <w:rsid w:val="00C85DCD"/>
    <w:rsid w:val="00C8609F"/>
    <w:rsid w:val="00C8639D"/>
    <w:rsid w:val="00C86A7C"/>
    <w:rsid w:val="00C8791C"/>
    <w:rsid w:val="00C90650"/>
    <w:rsid w:val="00C90BE7"/>
    <w:rsid w:val="00C90DEB"/>
    <w:rsid w:val="00C91B3E"/>
    <w:rsid w:val="00C920F3"/>
    <w:rsid w:val="00C9248F"/>
    <w:rsid w:val="00C92535"/>
    <w:rsid w:val="00C92C16"/>
    <w:rsid w:val="00C93003"/>
    <w:rsid w:val="00C93485"/>
    <w:rsid w:val="00C9375A"/>
    <w:rsid w:val="00C93A88"/>
    <w:rsid w:val="00C93B4A"/>
    <w:rsid w:val="00C94634"/>
    <w:rsid w:val="00C949AF"/>
    <w:rsid w:val="00C94AA4"/>
    <w:rsid w:val="00C96404"/>
    <w:rsid w:val="00C966A8"/>
    <w:rsid w:val="00C96A05"/>
    <w:rsid w:val="00C96AFD"/>
    <w:rsid w:val="00C96D84"/>
    <w:rsid w:val="00C971A3"/>
    <w:rsid w:val="00C97647"/>
    <w:rsid w:val="00C97780"/>
    <w:rsid w:val="00C978E5"/>
    <w:rsid w:val="00CA0467"/>
    <w:rsid w:val="00CA0C0B"/>
    <w:rsid w:val="00CA2AEA"/>
    <w:rsid w:val="00CA2BBB"/>
    <w:rsid w:val="00CA3668"/>
    <w:rsid w:val="00CA3A1D"/>
    <w:rsid w:val="00CA3C43"/>
    <w:rsid w:val="00CA4639"/>
    <w:rsid w:val="00CA464E"/>
    <w:rsid w:val="00CA46F6"/>
    <w:rsid w:val="00CA646A"/>
    <w:rsid w:val="00CA6561"/>
    <w:rsid w:val="00CA658F"/>
    <w:rsid w:val="00CA6657"/>
    <w:rsid w:val="00CA69B1"/>
    <w:rsid w:val="00CA6ACD"/>
    <w:rsid w:val="00CA6B67"/>
    <w:rsid w:val="00CA726E"/>
    <w:rsid w:val="00CA7700"/>
    <w:rsid w:val="00CA7C90"/>
    <w:rsid w:val="00CB0B04"/>
    <w:rsid w:val="00CB0DC7"/>
    <w:rsid w:val="00CB1D2D"/>
    <w:rsid w:val="00CB2F14"/>
    <w:rsid w:val="00CB3073"/>
    <w:rsid w:val="00CB346C"/>
    <w:rsid w:val="00CB37B4"/>
    <w:rsid w:val="00CB3893"/>
    <w:rsid w:val="00CB401E"/>
    <w:rsid w:val="00CB45BB"/>
    <w:rsid w:val="00CB52C3"/>
    <w:rsid w:val="00CB5390"/>
    <w:rsid w:val="00CB5467"/>
    <w:rsid w:val="00CB57BB"/>
    <w:rsid w:val="00CB5D49"/>
    <w:rsid w:val="00CB63B6"/>
    <w:rsid w:val="00CB6906"/>
    <w:rsid w:val="00CB6B01"/>
    <w:rsid w:val="00CB6E11"/>
    <w:rsid w:val="00CB7579"/>
    <w:rsid w:val="00CB77E7"/>
    <w:rsid w:val="00CB7E07"/>
    <w:rsid w:val="00CB7E5F"/>
    <w:rsid w:val="00CC00D1"/>
    <w:rsid w:val="00CC092A"/>
    <w:rsid w:val="00CC0A33"/>
    <w:rsid w:val="00CC0D3D"/>
    <w:rsid w:val="00CC0D5D"/>
    <w:rsid w:val="00CC0FC4"/>
    <w:rsid w:val="00CC1515"/>
    <w:rsid w:val="00CC175B"/>
    <w:rsid w:val="00CC1B67"/>
    <w:rsid w:val="00CC1E82"/>
    <w:rsid w:val="00CC2000"/>
    <w:rsid w:val="00CC210A"/>
    <w:rsid w:val="00CC2301"/>
    <w:rsid w:val="00CC2988"/>
    <w:rsid w:val="00CC2BD2"/>
    <w:rsid w:val="00CC2FA1"/>
    <w:rsid w:val="00CC3D87"/>
    <w:rsid w:val="00CC49E4"/>
    <w:rsid w:val="00CC518A"/>
    <w:rsid w:val="00CC5598"/>
    <w:rsid w:val="00CC5C81"/>
    <w:rsid w:val="00CC5E65"/>
    <w:rsid w:val="00CC6EF6"/>
    <w:rsid w:val="00CD07D5"/>
    <w:rsid w:val="00CD19DE"/>
    <w:rsid w:val="00CD1D67"/>
    <w:rsid w:val="00CD2884"/>
    <w:rsid w:val="00CD3037"/>
    <w:rsid w:val="00CD3542"/>
    <w:rsid w:val="00CD3982"/>
    <w:rsid w:val="00CD46C3"/>
    <w:rsid w:val="00CD4A80"/>
    <w:rsid w:val="00CD4B37"/>
    <w:rsid w:val="00CD4D9F"/>
    <w:rsid w:val="00CD547F"/>
    <w:rsid w:val="00CD5B59"/>
    <w:rsid w:val="00CD5CF8"/>
    <w:rsid w:val="00CD5EF6"/>
    <w:rsid w:val="00CD6A92"/>
    <w:rsid w:val="00CD6E00"/>
    <w:rsid w:val="00CD737C"/>
    <w:rsid w:val="00CD7704"/>
    <w:rsid w:val="00CD7F6C"/>
    <w:rsid w:val="00CE0D2F"/>
    <w:rsid w:val="00CE1394"/>
    <w:rsid w:val="00CE18F0"/>
    <w:rsid w:val="00CE1982"/>
    <w:rsid w:val="00CE205B"/>
    <w:rsid w:val="00CE2E1E"/>
    <w:rsid w:val="00CE3FA1"/>
    <w:rsid w:val="00CE412D"/>
    <w:rsid w:val="00CE4481"/>
    <w:rsid w:val="00CE5612"/>
    <w:rsid w:val="00CE5E81"/>
    <w:rsid w:val="00CE65DB"/>
    <w:rsid w:val="00CE6A54"/>
    <w:rsid w:val="00CE71F4"/>
    <w:rsid w:val="00CE7378"/>
    <w:rsid w:val="00CE781E"/>
    <w:rsid w:val="00CF0507"/>
    <w:rsid w:val="00CF0976"/>
    <w:rsid w:val="00CF0DF6"/>
    <w:rsid w:val="00CF15A0"/>
    <w:rsid w:val="00CF17F9"/>
    <w:rsid w:val="00CF1E53"/>
    <w:rsid w:val="00CF230C"/>
    <w:rsid w:val="00CF2450"/>
    <w:rsid w:val="00CF272B"/>
    <w:rsid w:val="00CF2C66"/>
    <w:rsid w:val="00CF34F9"/>
    <w:rsid w:val="00CF35DE"/>
    <w:rsid w:val="00CF440A"/>
    <w:rsid w:val="00CF48A0"/>
    <w:rsid w:val="00CF4A7D"/>
    <w:rsid w:val="00CF5000"/>
    <w:rsid w:val="00CF5583"/>
    <w:rsid w:val="00CF55EB"/>
    <w:rsid w:val="00CF6012"/>
    <w:rsid w:val="00CF6153"/>
    <w:rsid w:val="00CF67E7"/>
    <w:rsid w:val="00CF68A8"/>
    <w:rsid w:val="00CF6E98"/>
    <w:rsid w:val="00CF79E6"/>
    <w:rsid w:val="00CF7CB3"/>
    <w:rsid w:val="00D00DDF"/>
    <w:rsid w:val="00D01D5C"/>
    <w:rsid w:val="00D0209E"/>
    <w:rsid w:val="00D02116"/>
    <w:rsid w:val="00D024A5"/>
    <w:rsid w:val="00D02841"/>
    <w:rsid w:val="00D02B7A"/>
    <w:rsid w:val="00D03465"/>
    <w:rsid w:val="00D042E7"/>
    <w:rsid w:val="00D04407"/>
    <w:rsid w:val="00D04FC3"/>
    <w:rsid w:val="00D05587"/>
    <w:rsid w:val="00D05A28"/>
    <w:rsid w:val="00D05AD6"/>
    <w:rsid w:val="00D061BB"/>
    <w:rsid w:val="00D0665F"/>
    <w:rsid w:val="00D06924"/>
    <w:rsid w:val="00D07333"/>
    <w:rsid w:val="00D10333"/>
    <w:rsid w:val="00D1058C"/>
    <w:rsid w:val="00D105D0"/>
    <w:rsid w:val="00D110AF"/>
    <w:rsid w:val="00D1119E"/>
    <w:rsid w:val="00D11CE3"/>
    <w:rsid w:val="00D11F9D"/>
    <w:rsid w:val="00D123BC"/>
    <w:rsid w:val="00D123E1"/>
    <w:rsid w:val="00D129B3"/>
    <w:rsid w:val="00D13310"/>
    <w:rsid w:val="00D13B4A"/>
    <w:rsid w:val="00D13EB7"/>
    <w:rsid w:val="00D14015"/>
    <w:rsid w:val="00D140F8"/>
    <w:rsid w:val="00D15B11"/>
    <w:rsid w:val="00D15FE1"/>
    <w:rsid w:val="00D170C1"/>
    <w:rsid w:val="00D17232"/>
    <w:rsid w:val="00D17472"/>
    <w:rsid w:val="00D17BC3"/>
    <w:rsid w:val="00D20EE8"/>
    <w:rsid w:val="00D213A2"/>
    <w:rsid w:val="00D22044"/>
    <w:rsid w:val="00D228F5"/>
    <w:rsid w:val="00D229EA"/>
    <w:rsid w:val="00D22B4E"/>
    <w:rsid w:val="00D251D7"/>
    <w:rsid w:val="00D25438"/>
    <w:rsid w:val="00D255BE"/>
    <w:rsid w:val="00D2589E"/>
    <w:rsid w:val="00D25EEA"/>
    <w:rsid w:val="00D26362"/>
    <w:rsid w:val="00D2655E"/>
    <w:rsid w:val="00D2691D"/>
    <w:rsid w:val="00D26CA8"/>
    <w:rsid w:val="00D27AAB"/>
    <w:rsid w:val="00D30893"/>
    <w:rsid w:val="00D3151F"/>
    <w:rsid w:val="00D31962"/>
    <w:rsid w:val="00D3285C"/>
    <w:rsid w:val="00D32DB4"/>
    <w:rsid w:val="00D32EFD"/>
    <w:rsid w:val="00D3308E"/>
    <w:rsid w:val="00D330F0"/>
    <w:rsid w:val="00D33C7E"/>
    <w:rsid w:val="00D34711"/>
    <w:rsid w:val="00D3505B"/>
    <w:rsid w:val="00D35610"/>
    <w:rsid w:val="00D3597B"/>
    <w:rsid w:val="00D35D70"/>
    <w:rsid w:val="00D35ED2"/>
    <w:rsid w:val="00D362AE"/>
    <w:rsid w:val="00D36A40"/>
    <w:rsid w:val="00D3738D"/>
    <w:rsid w:val="00D3757A"/>
    <w:rsid w:val="00D37671"/>
    <w:rsid w:val="00D377A3"/>
    <w:rsid w:val="00D37820"/>
    <w:rsid w:val="00D37A5A"/>
    <w:rsid w:val="00D37C36"/>
    <w:rsid w:val="00D400B9"/>
    <w:rsid w:val="00D40CE6"/>
    <w:rsid w:val="00D42150"/>
    <w:rsid w:val="00D42BDE"/>
    <w:rsid w:val="00D44B31"/>
    <w:rsid w:val="00D4553A"/>
    <w:rsid w:val="00D45A59"/>
    <w:rsid w:val="00D46116"/>
    <w:rsid w:val="00D46289"/>
    <w:rsid w:val="00D46889"/>
    <w:rsid w:val="00D46BFF"/>
    <w:rsid w:val="00D46E87"/>
    <w:rsid w:val="00D47A00"/>
    <w:rsid w:val="00D50E4C"/>
    <w:rsid w:val="00D50F1E"/>
    <w:rsid w:val="00D513DF"/>
    <w:rsid w:val="00D51730"/>
    <w:rsid w:val="00D51913"/>
    <w:rsid w:val="00D519DD"/>
    <w:rsid w:val="00D51C65"/>
    <w:rsid w:val="00D5251A"/>
    <w:rsid w:val="00D52531"/>
    <w:rsid w:val="00D539EC"/>
    <w:rsid w:val="00D53FA9"/>
    <w:rsid w:val="00D54251"/>
    <w:rsid w:val="00D54865"/>
    <w:rsid w:val="00D54E59"/>
    <w:rsid w:val="00D553D1"/>
    <w:rsid w:val="00D5566B"/>
    <w:rsid w:val="00D5612C"/>
    <w:rsid w:val="00D57149"/>
    <w:rsid w:val="00D5728F"/>
    <w:rsid w:val="00D57A8D"/>
    <w:rsid w:val="00D603BF"/>
    <w:rsid w:val="00D605EC"/>
    <w:rsid w:val="00D60A54"/>
    <w:rsid w:val="00D60B4A"/>
    <w:rsid w:val="00D60EB9"/>
    <w:rsid w:val="00D618EC"/>
    <w:rsid w:val="00D61AD6"/>
    <w:rsid w:val="00D61B28"/>
    <w:rsid w:val="00D61F92"/>
    <w:rsid w:val="00D61FA7"/>
    <w:rsid w:val="00D624A3"/>
    <w:rsid w:val="00D628A5"/>
    <w:rsid w:val="00D62E5F"/>
    <w:rsid w:val="00D6375A"/>
    <w:rsid w:val="00D638EE"/>
    <w:rsid w:val="00D64199"/>
    <w:rsid w:val="00D64465"/>
    <w:rsid w:val="00D6468E"/>
    <w:rsid w:val="00D64F1A"/>
    <w:rsid w:val="00D65882"/>
    <w:rsid w:val="00D6642C"/>
    <w:rsid w:val="00D66473"/>
    <w:rsid w:val="00D66CC0"/>
    <w:rsid w:val="00D67104"/>
    <w:rsid w:val="00D676F9"/>
    <w:rsid w:val="00D67705"/>
    <w:rsid w:val="00D67790"/>
    <w:rsid w:val="00D67BDD"/>
    <w:rsid w:val="00D67DE8"/>
    <w:rsid w:val="00D67F04"/>
    <w:rsid w:val="00D70752"/>
    <w:rsid w:val="00D70906"/>
    <w:rsid w:val="00D70A20"/>
    <w:rsid w:val="00D70CC5"/>
    <w:rsid w:val="00D710DB"/>
    <w:rsid w:val="00D723F7"/>
    <w:rsid w:val="00D72629"/>
    <w:rsid w:val="00D7369D"/>
    <w:rsid w:val="00D73E13"/>
    <w:rsid w:val="00D740D2"/>
    <w:rsid w:val="00D746C3"/>
    <w:rsid w:val="00D74E10"/>
    <w:rsid w:val="00D7543D"/>
    <w:rsid w:val="00D7636B"/>
    <w:rsid w:val="00D76C26"/>
    <w:rsid w:val="00D77A81"/>
    <w:rsid w:val="00D8049F"/>
    <w:rsid w:val="00D80877"/>
    <w:rsid w:val="00D80C5E"/>
    <w:rsid w:val="00D80FE8"/>
    <w:rsid w:val="00D813AE"/>
    <w:rsid w:val="00D822BC"/>
    <w:rsid w:val="00D8297C"/>
    <w:rsid w:val="00D830CA"/>
    <w:rsid w:val="00D83337"/>
    <w:rsid w:val="00D83371"/>
    <w:rsid w:val="00D833A9"/>
    <w:rsid w:val="00D8392A"/>
    <w:rsid w:val="00D839EA"/>
    <w:rsid w:val="00D84C3C"/>
    <w:rsid w:val="00D84F2C"/>
    <w:rsid w:val="00D85D11"/>
    <w:rsid w:val="00D85DD8"/>
    <w:rsid w:val="00D86F4C"/>
    <w:rsid w:val="00D8746F"/>
    <w:rsid w:val="00D87D75"/>
    <w:rsid w:val="00D906BF"/>
    <w:rsid w:val="00D91613"/>
    <w:rsid w:val="00D91B29"/>
    <w:rsid w:val="00D91CE4"/>
    <w:rsid w:val="00D91E63"/>
    <w:rsid w:val="00D9201A"/>
    <w:rsid w:val="00D9238C"/>
    <w:rsid w:val="00D92532"/>
    <w:rsid w:val="00D92CEC"/>
    <w:rsid w:val="00D92DFB"/>
    <w:rsid w:val="00D92EAF"/>
    <w:rsid w:val="00D93177"/>
    <w:rsid w:val="00D936E6"/>
    <w:rsid w:val="00D937C2"/>
    <w:rsid w:val="00D93AB3"/>
    <w:rsid w:val="00D9483E"/>
    <w:rsid w:val="00D949A8"/>
    <w:rsid w:val="00D94C07"/>
    <w:rsid w:val="00D95C8B"/>
    <w:rsid w:val="00D95F0A"/>
    <w:rsid w:val="00D96EDA"/>
    <w:rsid w:val="00D96F64"/>
    <w:rsid w:val="00D9725E"/>
    <w:rsid w:val="00D97A5E"/>
    <w:rsid w:val="00D97AAC"/>
    <w:rsid w:val="00DA03BF"/>
    <w:rsid w:val="00DA03C6"/>
    <w:rsid w:val="00DA04B8"/>
    <w:rsid w:val="00DA0C95"/>
    <w:rsid w:val="00DA0FC5"/>
    <w:rsid w:val="00DA1788"/>
    <w:rsid w:val="00DA1A24"/>
    <w:rsid w:val="00DA1C1C"/>
    <w:rsid w:val="00DA23F0"/>
    <w:rsid w:val="00DA26E7"/>
    <w:rsid w:val="00DA2F77"/>
    <w:rsid w:val="00DA3399"/>
    <w:rsid w:val="00DA3664"/>
    <w:rsid w:val="00DA37C4"/>
    <w:rsid w:val="00DA3A27"/>
    <w:rsid w:val="00DA3E1F"/>
    <w:rsid w:val="00DA43D8"/>
    <w:rsid w:val="00DA46D1"/>
    <w:rsid w:val="00DA47DD"/>
    <w:rsid w:val="00DA4A4E"/>
    <w:rsid w:val="00DA5448"/>
    <w:rsid w:val="00DA5BC0"/>
    <w:rsid w:val="00DA5BE9"/>
    <w:rsid w:val="00DA6054"/>
    <w:rsid w:val="00DA6816"/>
    <w:rsid w:val="00DA6A7A"/>
    <w:rsid w:val="00DA6A8C"/>
    <w:rsid w:val="00DB0077"/>
    <w:rsid w:val="00DB00DC"/>
    <w:rsid w:val="00DB0322"/>
    <w:rsid w:val="00DB0704"/>
    <w:rsid w:val="00DB0DA0"/>
    <w:rsid w:val="00DB0E88"/>
    <w:rsid w:val="00DB1018"/>
    <w:rsid w:val="00DB1033"/>
    <w:rsid w:val="00DB1779"/>
    <w:rsid w:val="00DB197D"/>
    <w:rsid w:val="00DB1F7E"/>
    <w:rsid w:val="00DB2BA0"/>
    <w:rsid w:val="00DB36A7"/>
    <w:rsid w:val="00DB3FE8"/>
    <w:rsid w:val="00DB408A"/>
    <w:rsid w:val="00DB42EA"/>
    <w:rsid w:val="00DB49DC"/>
    <w:rsid w:val="00DB4FFC"/>
    <w:rsid w:val="00DB543E"/>
    <w:rsid w:val="00DB5D6A"/>
    <w:rsid w:val="00DB6A47"/>
    <w:rsid w:val="00DB6AC0"/>
    <w:rsid w:val="00DB70D4"/>
    <w:rsid w:val="00DB7E97"/>
    <w:rsid w:val="00DB7F5F"/>
    <w:rsid w:val="00DC05FE"/>
    <w:rsid w:val="00DC0DD1"/>
    <w:rsid w:val="00DC104F"/>
    <w:rsid w:val="00DC18A9"/>
    <w:rsid w:val="00DC1D73"/>
    <w:rsid w:val="00DC1EFC"/>
    <w:rsid w:val="00DC22B9"/>
    <w:rsid w:val="00DC27B8"/>
    <w:rsid w:val="00DC2FFE"/>
    <w:rsid w:val="00DC3B00"/>
    <w:rsid w:val="00DC4707"/>
    <w:rsid w:val="00DC4815"/>
    <w:rsid w:val="00DC49BB"/>
    <w:rsid w:val="00DC4CCB"/>
    <w:rsid w:val="00DC4F95"/>
    <w:rsid w:val="00DC50DA"/>
    <w:rsid w:val="00DC517B"/>
    <w:rsid w:val="00DC5667"/>
    <w:rsid w:val="00DC5C28"/>
    <w:rsid w:val="00DC61CD"/>
    <w:rsid w:val="00DC69E5"/>
    <w:rsid w:val="00DC75A1"/>
    <w:rsid w:val="00DC7C85"/>
    <w:rsid w:val="00DC7F00"/>
    <w:rsid w:val="00DC7F01"/>
    <w:rsid w:val="00DD0A3D"/>
    <w:rsid w:val="00DD101E"/>
    <w:rsid w:val="00DD1357"/>
    <w:rsid w:val="00DD140B"/>
    <w:rsid w:val="00DD1DC8"/>
    <w:rsid w:val="00DD1E60"/>
    <w:rsid w:val="00DD217D"/>
    <w:rsid w:val="00DD2C3E"/>
    <w:rsid w:val="00DD2CF8"/>
    <w:rsid w:val="00DD3076"/>
    <w:rsid w:val="00DD335A"/>
    <w:rsid w:val="00DD357D"/>
    <w:rsid w:val="00DD377A"/>
    <w:rsid w:val="00DD408F"/>
    <w:rsid w:val="00DD456A"/>
    <w:rsid w:val="00DD4654"/>
    <w:rsid w:val="00DD47C9"/>
    <w:rsid w:val="00DD4C8E"/>
    <w:rsid w:val="00DD5438"/>
    <w:rsid w:val="00DD55A1"/>
    <w:rsid w:val="00DD5814"/>
    <w:rsid w:val="00DD5927"/>
    <w:rsid w:val="00DD626E"/>
    <w:rsid w:val="00DD64E1"/>
    <w:rsid w:val="00DD6585"/>
    <w:rsid w:val="00DD6712"/>
    <w:rsid w:val="00DD715A"/>
    <w:rsid w:val="00DE01F5"/>
    <w:rsid w:val="00DE04EB"/>
    <w:rsid w:val="00DE06C5"/>
    <w:rsid w:val="00DE09B0"/>
    <w:rsid w:val="00DE0B66"/>
    <w:rsid w:val="00DE10BE"/>
    <w:rsid w:val="00DE2057"/>
    <w:rsid w:val="00DE235B"/>
    <w:rsid w:val="00DE27A9"/>
    <w:rsid w:val="00DE2D15"/>
    <w:rsid w:val="00DE3632"/>
    <w:rsid w:val="00DE3AA2"/>
    <w:rsid w:val="00DE680D"/>
    <w:rsid w:val="00DE69FB"/>
    <w:rsid w:val="00DE6D94"/>
    <w:rsid w:val="00DE6E7F"/>
    <w:rsid w:val="00DE7B71"/>
    <w:rsid w:val="00DE7F3C"/>
    <w:rsid w:val="00DF00C4"/>
    <w:rsid w:val="00DF0847"/>
    <w:rsid w:val="00DF0AF8"/>
    <w:rsid w:val="00DF1737"/>
    <w:rsid w:val="00DF23EF"/>
    <w:rsid w:val="00DF2729"/>
    <w:rsid w:val="00DF2A6D"/>
    <w:rsid w:val="00DF2BBF"/>
    <w:rsid w:val="00DF32CB"/>
    <w:rsid w:val="00DF3B42"/>
    <w:rsid w:val="00DF3C57"/>
    <w:rsid w:val="00DF42C6"/>
    <w:rsid w:val="00DF4915"/>
    <w:rsid w:val="00DF4972"/>
    <w:rsid w:val="00DF49B3"/>
    <w:rsid w:val="00DF4CC4"/>
    <w:rsid w:val="00DF4E89"/>
    <w:rsid w:val="00DF4F2D"/>
    <w:rsid w:val="00DF565D"/>
    <w:rsid w:val="00DF5993"/>
    <w:rsid w:val="00DF5FE6"/>
    <w:rsid w:val="00DF6625"/>
    <w:rsid w:val="00DF6D7F"/>
    <w:rsid w:val="00DF7A3A"/>
    <w:rsid w:val="00DF7AEC"/>
    <w:rsid w:val="00DF7F95"/>
    <w:rsid w:val="00E004FC"/>
    <w:rsid w:val="00E010CA"/>
    <w:rsid w:val="00E01578"/>
    <w:rsid w:val="00E01B77"/>
    <w:rsid w:val="00E01CBB"/>
    <w:rsid w:val="00E022C0"/>
    <w:rsid w:val="00E02564"/>
    <w:rsid w:val="00E0278C"/>
    <w:rsid w:val="00E02CCC"/>
    <w:rsid w:val="00E02D92"/>
    <w:rsid w:val="00E031A1"/>
    <w:rsid w:val="00E03C9F"/>
    <w:rsid w:val="00E03D59"/>
    <w:rsid w:val="00E040C2"/>
    <w:rsid w:val="00E04449"/>
    <w:rsid w:val="00E0453D"/>
    <w:rsid w:val="00E04716"/>
    <w:rsid w:val="00E0481A"/>
    <w:rsid w:val="00E05ABA"/>
    <w:rsid w:val="00E05F8F"/>
    <w:rsid w:val="00E06384"/>
    <w:rsid w:val="00E0682B"/>
    <w:rsid w:val="00E06855"/>
    <w:rsid w:val="00E06876"/>
    <w:rsid w:val="00E06EC6"/>
    <w:rsid w:val="00E07B95"/>
    <w:rsid w:val="00E109CA"/>
    <w:rsid w:val="00E11116"/>
    <w:rsid w:val="00E1143F"/>
    <w:rsid w:val="00E11DB3"/>
    <w:rsid w:val="00E12392"/>
    <w:rsid w:val="00E12544"/>
    <w:rsid w:val="00E1296F"/>
    <w:rsid w:val="00E129B5"/>
    <w:rsid w:val="00E12AD9"/>
    <w:rsid w:val="00E12B30"/>
    <w:rsid w:val="00E12CD2"/>
    <w:rsid w:val="00E130B8"/>
    <w:rsid w:val="00E131CE"/>
    <w:rsid w:val="00E13391"/>
    <w:rsid w:val="00E137EA"/>
    <w:rsid w:val="00E14241"/>
    <w:rsid w:val="00E1466F"/>
    <w:rsid w:val="00E14AC1"/>
    <w:rsid w:val="00E159BE"/>
    <w:rsid w:val="00E1621F"/>
    <w:rsid w:val="00E1657D"/>
    <w:rsid w:val="00E17249"/>
    <w:rsid w:val="00E17803"/>
    <w:rsid w:val="00E17A79"/>
    <w:rsid w:val="00E20067"/>
    <w:rsid w:val="00E20153"/>
    <w:rsid w:val="00E20E00"/>
    <w:rsid w:val="00E21512"/>
    <w:rsid w:val="00E21A1B"/>
    <w:rsid w:val="00E22181"/>
    <w:rsid w:val="00E2318A"/>
    <w:rsid w:val="00E23704"/>
    <w:rsid w:val="00E238C7"/>
    <w:rsid w:val="00E23985"/>
    <w:rsid w:val="00E24198"/>
    <w:rsid w:val="00E24549"/>
    <w:rsid w:val="00E24CE9"/>
    <w:rsid w:val="00E256F8"/>
    <w:rsid w:val="00E2579A"/>
    <w:rsid w:val="00E2607B"/>
    <w:rsid w:val="00E2635B"/>
    <w:rsid w:val="00E2672A"/>
    <w:rsid w:val="00E26AF1"/>
    <w:rsid w:val="00E26B29"/>
    <w:rsid w:val="00E26C9D"/>
    <w:rsid w:val="00E274C3"/>
    <w:rsid w:val="00E27DA2"/>
    <w:rsid w:val="00E304E7"/>
    <w:rsid w:val="00E30E28"/>
    <w:rsid w:val="00E315FB"/>
    <w:rsid w:val="00E3161B"/>
    <w:rsid w:val="00E317C9"/>
    <w:rsid w:val="00E31A6D"/>
    <w:rsid w:val="00E31DA7"/>
    <w:rsid w:val="00E32023"/>
    <w:rsid w:val="00E32F43"/>
    <w:rsid w:val="00E3302A"/>
    <w:rsid w:val="00E33B2E"/>
    <w:rsid w:val="00E33B5C"/>
    <w:rsid w:val="00E34C45"/>
    <w:rsid w:val="00E34D6D"/>
    <w:rsid w:val="00E34EAD"/>
    <w:rsid w:val="00E35324"/>
    <w:rsid w:val="00E3592F"/>
    <w:rsid w:val="00E35D66"/>
    <w:rsid w:val="00E36FA6"/>
    <w:rsid w:val="00E373EF"/>
    <w:rsid w:val="00E37573"/>
    <w:rsid w:val="00E37D35"/>
    <w:rsid w:val="00E37F94"/>
    <w:rsid w:val="00E408DF"/>
    <w:rsid w:val="00E40966"/>
    <w:rsid w:val="00E40A49"/>
    <w:rsid w:val="00E41EB8"/>
    <w:rsid w:val="00E426D3"/>
    <w:rsid w:val="00E42B5C"/>
    <w:rsid w:val="00E42CC9"/>
    <w:rsid w:val="00E43B04"/>
    <w:rsid w:val="00E43C14"/>
    <w:rsid w:val="00E43F85"/>
    <w:rsid w:val="00E4460F"/>
    <w:rsid w:val="00E44E38"/>
    <w:rsid w:val="00E44E4B"/>
    <w:rsid w:val="00E44F78"/>
    <w:rsid w:val="00E4557E"/>
    <w:rsid w:val="00E4580E"/>
    <w:rsid w:val="00E46899"/>
    <w:rsid w:val="00E46B80"/>
    <w:rsid w:val="00E46E54"/>
    <w:rsid w:val="00E46EC9"/>
    <w:rsid w:val="00E46FF2"/>
    <w:rsid w:val="00E47545"/>
    <w:rsid w:val="00E5014F"/>
    <w:rsid w:val="00E50C49"/>
    <w:rsid w:val="00E51035"/>
    <w:rsid w:val="00E510A1"/>
    <w:rsid w:val="00E5125B"/>
    <w:rsid w:val="00E5237B"/>
    <w:rsid w:val="00E529D5"/>
    <w:rsid w:val="00E52BEC"/>
    <w:rsid w:val="00E52E8D"/>
    <w:rsid w:val="00E53144"/>
    <w:rsid w:val="00E536EA"/>
    <w:rsid w:val="00E54484"/>
    <w:rsid w:val="00E54F65"/>
    <w:rsid w:val="00E55016"/>
    <w:rsid w:val="00E552FA"/>
    <w:rsid w:val="00E55591"/>
    <w:rsid w:val="00E55CC9"/>
    <w:rsid w:val="00E56779"/>
    <w:rsid w:val="00E56A47"/>
    <w:rsid w:val="00E56C58"/>
    <w:rsid w:val="00E57170"/>
    <w:rsid w:val="00E574CA"/>
    <w:rsid w:val="00E57BED"/>
    <w:rsid w:val="00E57C6F"/>
    <w:rsid w:val="00E57DE5"/>
    <w:rsid w:val="00E603DE"/>
    <w:rsid w:val="00E60441"/>
    <w:rsid w:val="00E605C0"/>
    <w:rsid w:val="00E60C99"/>
    <w:rsid w:val="00E612FF"/>
    <w:rsid w:val="00E6132E"/>
    <w:rsid w:val="00E616A2"/>
    <w:rsid w:val="00E6276C"/>
    <w:rsid w:val="00E63868"/>
    <w:rsid w:val="00E639FE"/>
    <w:rsid w:val="00E6457B"/>
    <w:rsid w:val="00E64C8D"/>
    <w:rsid w:val="00E64CB7"/>
    <w:rsid w:val="00E64DB4"/>
    <w:rsid w:val="00E65BA2"/>
    <w:rsid w:val="00E65E9C"/>
    <w:rsid w:val="00E66119"/>
    <w:rsid w:val="00E66124"/>
    <w:rsid w:val="00E66212"/>
    <w:rsid w:val="00E66240"/>
    <w:rsid w:val="00E670DB"/>
    <w:rsid w:val="00E67292"/>
    <w:rsid w:val="00E672B1"/>
    <w:rsid w:val="00E673FB"/>
    <w:rsid w:val="00E67A4B"/>
    <w:rsid w:val="00E70D93"/>
    <w:rsid w:val="00E7121E"/>
    <w:rsid w:val="00E7147A"/>
    <w:rsid w:val="00E716BE"/>
    <w:rsid w:val="00E717D0"/>
    <w:rsid w:val="00E72600"/>
    <w:rsid w:val="00E7298F"/>
    <w:rsid w:val="00E72A8F"/>
    <w:rsid w:val="00E72E2D"/>
    <w:rsid w:val="00E73083"/>
    <w:rsid w:val="00E73A99"/>
    <w:rsid w:val="00E73B89"/>
    <w:rsid w:val="00E73E36"/>
    <w:rsid w:val="00E73F73"/>
    <w:rsid w:val="00E742A2"/>
    <w:rsid w:val="00E74CE2"/>
    <w:rsid w:val="00E75228"/>
    <w:rsid w:val="00E75BBE"/>
    <w:rsid w:val="00E764F8"/>
    <w:rsid w:val="00E765D3"/>
    <w:rsid w:val="00E767EC"/>
    <w:rsid w:val="00E7707C"/>
    <w:rsid w:val="00E77906"/>
    <w:rsid w:val="00E7794A"/>
    <w:rsid w:val="00E77ED9"/>
    <w:rsid w:val="00E80958"/>
    <w:rsid w:val="00E80A4B"/>
    <w:rsid w:val="00E80AF6"/>
    <w:rsid w:val="00E80B64"/>
    <w:rsid w:val="00E80DC7"/>
    <w:rsid w:val="00E80FC6"/>
    <w:rsid w:val="00E81270"/>
    <w:rsid w:val="00E823FF"/>
    <w:rsid w:val="00E827D8"/>
    <w:rsid w:val="00E82B50"/>
    <w:rsid w:val="00E82DAB"/>
    <w:rsid w:val="00E82EAA"/>
    <w:rsid w:val="00E82ED3"/>
    <w:rsid w:val="00E83132"/>
    <w:rsid w:val="00E83A66"/>
    <w:rsid w:val="00E83A9E"/>
    <w:rsid w:val="00E84303"/>
    <w:rsid w:val="00E84377"/>
    <w:rsid w:val="00E84410"/>
    <w:rsid w:val="00E844FB"/>
    <w:rsid w:val="00E84ACE"/>
    <w:rsid w:val="00E84C71"/>
    <w:rsid w:val="00E8502A"/>
    <w:rsid w:val="00E85467"/>
    <w:rsid w:val="00E85663"/>
    <w:rsid w:val="00E85AC1"/>
    <w:rsid w:val="00E85EDE"/>
    <w:rsid w:val="00E86170"/>
    <w:rsid w:val="00E865DA"/>
    <w:rsid w:val="00E8662F"/>
    <w:rsid w:val="00E866FF"/>
    <w:rsid w:val="00E86C59"/>
    <w:rsid w:val="00E86C63"/>
    <w:rsid w:val="00E871B8"/>
    <w:rsid w:val="00E87689"/>
    <w:rsid w:val="00E879A2"/>
    <w:rsid w:val="00E87B16"/>
    <w:rsid w:val="00E87BB8"/>
    <w:rsid w:val="00E87F0B"/>
    <w:rsid w:val="00E90328"/>
    <w:rsid w:val="00E90404"/>
    <w:rsid w:val="00E9053D"/>
    <w:rsid w:val="00E907A2"/>
    <w:rsid w:val="00E909C8"/>
    <w:rsid w:val="00E909DB"/>
    <w:rsid w:val="00E90CB3"/>
    <w:rsid w:val="00E91258"/>
    <w:rsid w:val="00E91674"/>
    <w:rsid w:val="00E918C6"/>
    <w:rsid w:val="00E91972"/>
    <w:rsid w:val="00E91D3B"/>
    <w:rsid w:val="00E91D63"/>
    <w:rsid w:val="00E92480"/>
    <w:rsid w:val="00E9259A"/>
    <w:rsid w:val="00E929C1"/>
    <w:rsid w:val="00E92A60"/>
    <w:rsid w:val="00E92C67"/>
    <w:rsid w:val="00E92E51"/>
    <w:rsid w:val="00E931E3"/>
    <w:rsid w:val="00E934E5"/>
    <w:rsid w:val="00E939F4"/>
    <w:rsid w:val="00E93AEC"/>
    <w:rsid w:val="00E93B5F"/>
    <w:rsid w:val="00E94086"/>
    <w:rsid w:val="00E940A0"/>
    <w:rsid w:val="00E9460D"/>
    <w:rsid w:val="00E94AF5"/>
    <w:rsid w:val="00E95883"/>
    <w:rsid w:val="00E958D6"/>
    <w:rsid w:val="00E9618E"/>
    <w:rsid w:val="00E963FC"/>
    <w:rsid w:val="00E96409"/>
    <w:rsid w:val="00E9669B"/>
    <w:rsid w:val="00E96765"/>
    <w:rsid w:val="00E96854"/>
    <w:rsid w:val="00E968DF"/>
    <w:rsid w:val="00E96C71"/>
    <w:rsid w:val="00E96F6D"/>
    <w:rsid w:val="00E9793E"/>
    <w:rsid w:val="00E97F4D"/>
    <w:rsid w:val="00EA0783"/>
    <w:rsid w:val="00EA0EEC"/>
    <w:rsid w:val="00EA1474"/>
    <w:rsid w:val="00EA1C6D"/>
    <w:rsid w:val="00EA1F7A"/>
    <w:rsid w:val="00EA244A"/>
    <w:rsid w:val="00EA329E"/>
    <w:rsid w:val="00EA340B"/>
    <w:rsid w:val="00EA3A4F"/>
    <w:rsid w:val="00EA3B8A"/>
    <w:rsid w:val="00EA3E37"/>
    <w:rsid w:val="00EA4D05"/>
    <w:rsid w:val="00EA4DD3"/>
    <w:rsid w:val="00EA4E84"/>
    <w:rsid w:val="00EA555C"/>
    <w:rsid w:val="00EA5691"/>
    <w:rsid w:val="00EA5770"/>
    <w:rsid w:val="00EA580B"/>
    <w:rsid w:val="00EA5933"/>
    <w:rsid w:val="00EA5A31"/>
    <w:rsid w:val="00EA5FAF"/>
    <w:rsid w:val="00EA6313"/>
    <w:rsid w:val="00EA66CF"/>
    <w:rsid w:val="00EA673C"/>
    <w:rsid w:val="00EA71D6"/>
    <w:rsid w:val="00EA723D"/>
    <w:rsid w:val="00EA7963"/>
    <w:rsid w:val="00EA7BE6"/>
    <w:rsid w:val="00EB0360"/>
    <w:rsid w:val="00EB0623"/>
    <w:rsid w:val="00EB0A3B"/>
    <w:rsid w:val="00EB0A53"/>
    <w:rsid w:val="00EB0BC1"/>
    <w:rsid w:val="00EB1048"/>
    <w:rsid w:val="00EB1546"/>
    <w:rsid w:val="00EB1A3E"/>
    <w:rsid w:val="00EB2CD4"/>
    <w:rsid w:val="00EB2CE2"/>
    <w:rsid w:val="00EB2E83"/>
    <w:rsid w:val="00EB2F2D"/>
    <w:rsid w:val="00EB2F5B"/>
    <w:rsid w:val="00EB30A6"/>
    <w:rsid w:val="00EB30C2"/>
    <w:rsid w:val="00EB38E1"/>
    <w:rsid w:val="00EB3D6E"/>
    <w:rsid w:val="00EB3E51"/>
    <w:rsid w:val="00EB4786"/>
    <w:rsid w:val="00EB555A"/>
    <w:rsid w:val="00EB75BE"/>
    <w:rsid w:val="00EB7782"/>
    <w:rsid w:val="00EB7B6C"/>
    <w:rsid w:val="00EB7D7E"/>
    <w:rsid w:val="00EB7E99"/>
    <w:rsid w:val="00EC0B94"/>
    <w:rsid w:val="00EC0DDC"/>
    <w:rsid w:val="00EC0E85"/>
    <w:rsid w:val="00EC1429"/>
    <w:rsid w:val="00EC1553"/>
    <w:rsid w:val="00EC1D44"/>
    <w:rsid w:val="00EC1E97"/>
    <w:rsid w:val="00EC2011"/>
    <w:rsid w:val="00EC2988"/>
    <w:rsid w:val="00EC31DD"/>
    <w:rsid w:val="00EC3E15"/>
    <w:rsid w:val="00EC3F96"/>
    <w:rsid w:val="00EC455D"/>
    <w:rsid w:val="00EC455E"/>
    <w:rsid w:val="00EC564B"/>
    <w:rsid w:val="00EC59AD"/>
    <w:rsid w:val="00EC6604"/>
    <w:rsid w:val="00EC66CF"/>
    <w:rsid w:val="00EC6772"/>
    <w:rsid w:val="00EC6C0B"/>
    <w:rsid w:val="00EC6C16"/>
    <w:rsid w:val="00EC7444"/>
    <w:rsid w:val="00EC7469"/>
    <w:rsid w:val="00EC7796"/>
    <w:rsid w:val="00EC7C7D"/>
    <w:rsid w:val="00ED03CB"/>
    <w:rsid w:val="00ED048F"/>
    <w:rsid w:val="00ED09E7"/>
    <w:rsid w:val="00ED0A70"/>
    <w:rsid w:val="00ED0C2D"/>
    <w:rsid w:val="00ED0E35"/>
    <w:rsid w:val="00ED1718"/>
    <w:rsid w:val="00ED1B7A"/>
    <w:rsid w:val="00ED1D8D"/>
    <w:rsid w:val="00ED2021"/>
    <w:rsid w:val="00ED253D"/>
    <w:rsid w:val="00ED292C"/>
    <w:rsid w:val="00ED2BA6"/>
    <w:rsid w:val="00ED4746"/>
    <w:rsid w:val="00ED47E6"/>
    <w:rsid w:val="00ED4853"/>
    <w:rsid w:val="00ED5A5A"/>
    <w:rsid w:val="00ED5C4B"/>
    <w:rsid w:val="00ED65A6"/>
    <w:rsid w:val="00ED6BA7"/>
    <w:rsid w:val="00ED6FB0"/>
    <w:rsid w:val="00ED7557"/>
    <w:rsid w:val="00EE07EF"/>
    <w:rsid w:val="00EE0CAE"/>
    <w:rsid w:val="00EE0EF3"/>
    <w:rsid w:val="00EE0F87"/>
    <w:rsid w:val="00EE1462"/>
    <w:rsid w:val="00EE18BF"/>
    <w:rsid w:val="00EE1B54"/>
    <w:rsid w:val="00EE1BCC"/>
    <w:rsid w:val="00EE1FBF"/>
    <w:rsid w:val="00EE2C78"/>
    <w:rsid w:val="00EE3872"/>
    <w:rsid w:val="00EE3E4E"/>
    <w:rsid w:val="00EE4296"/>
    <w:rsid w:val="00EE4541"/>
    <w:rsid w:val="00EE4D72"/>
    <w:rsid w:val="00EE5B8C"/>
    <w:rsid w:val="00EE5D7A"/>
    <w:rsid w:val="00EE61CD"/>
    <w:rsid w:val="00EE62AF"/>
    <w:rsid w:val="00EE6817"/>
    <w:rsid w:val="00EE68F7"/>
    <w:rsid w:val="00EE69E0"/>
    <w:rsid w:val="00EE6D47"/>
    <w:rsid w:val="00EE7048"/>
    <w:rsid w:val="00EE72E5"/>
    <w:rsid w:val="00EE7471"/>
    <w:rsid w:val="00EE7538"/>
    <w:rsid w:val="00EF00C0"/>
    <w:rsid w:val="00EF0A1C"/>
    <w:rsid w:val="00EF108E"/>
    <w:rsid w:val="00EF1689"/>
    <w:rsid w:val="00EF1AEB"/>
    <w:rsid w:val="00EF1B6A"/>
    <w:rsid w:val="00EF1C4D"/>
    <w:rsid w:val="00EF1E88"/>
    <w:rsid w:val="00EF21C9"/>
    <w:rsid w:val="00EF294B"/>
    <w:rsid w:val="00EF3CB7"/>
    <w:rsid w:val="00EF3D4C"/>
    <w:rsid w:val="00EF3F3A"/>
    <w:rsid w:val="00EF437D"/>
    <w:rsid w:val="00EF46C0"/>
    <w:rsid w:val="00EF46C5"/>
    <w:rsid w:val="00EF5612"/>
    <w:rsid w:val="00EF585F"/>
    <w:rsid w:val="00EF5FC0"/>
    <w:rsid w:val="00EF6454"/>
    <w:rsid w:val="00EF66FB"/>
    <w:rsid w:val="00EF68E4"/>
    <w:rsid w:val="00EF766E"/>
    <w:rsid w:val="00EF77ED"/>
    <w:rsid w:val="00EF7995"/>
    <w:rsid w:val="00F009E2"/>
    <w:rsid w:val="00F00E3F"/>
    <w:rsid w:val="00F01673"/>
    <w:rsid w:val="00F02080"/>
    <w:rsid w:val="00F022FE"/>
    <w:rsid w:val="00F029A8"/>
    <w:rsid w:val="00F0377B"/>
    <w:rsid w:val="00F040DC"/>
    <w:rsid w:val="00F0416C"/>
    <w:rsid w:val="00F041CE"/>
    <w:rsid w:val="00F05825"/>
    <w:rsid w:val="00F0625F"/>
    <w:rsid w:val="00F06DA2"/>
    <w:rsid w:val="00F06E5E"/>
    <w:rsid w:val="00F07659"/>
    <w:rsid w:val="00F07B62"/>
    <w:rsid w:val="00F07DE7"/>
    <w:rsid w:val="00F10A18"/>
    <w:rsid w:val="00F10ECC"/>
    <w:rsid w:val="00F10EE5"/>
    <w:rsid w:val="00F118E8"/>
    <w:rsid w:val="00F1330F"/>
    <w:rsid w:val="00F13754"/>
    <w:rsid w:val="00F13B64"/>
    <w:rsid w:val="00F13E3A"/>
    <w:rsid w:val="00F14043"/>
    <w:rsid w:val="00F14A58"/>
    <w:rsid w:val="00F1553E"/>
    <w:rsid w:val="00F15CD4"/>
    <w:rsid w:val="00F161EA"/>
    <w:rsid w:val="00F166B1"/>
    <w:rsid w:val="00F16C4C"/>
    <w:rsid w:val="00F16E0C"/>
    <w:rsid w:val="00F173D9"/>
    <w:rsid w:val="00F17482"/>
    <w:rsid w:val="00F17614"/>
    <w:rsid w:val="00F201CB"/>
    <w:rsid w:val="00F20A11"/>
    <w:rsid w:val="00F20A8B"/>
    <w:rsid w:val="00F21225"/>
    <w:rsid w:val="00F215DD"/>
    <w:rsid w:val="00F2183C"/>
    <w:rsid w:val="00F21AAA"/>
    <w:rsid w:val="00F2243C"/>
    <w:rsid w:val="00F22C08"/>
    <w:rsid w:val="00F22FE5"/>
    <w:rsid w:val="00F230EC"/>
    <w:rsid w:val="00F23395"/>
    <w:rsid w:val="00F24371"/>
    <w:rsid w:val="00F246F7"/>
    <w:rsid w:val="00F248F5"/>
    <w:rsid w:val="00F24D66"/>
    <w:rsid w:val="00F2557B"/>
    <w:rsid w:val="00F257F2"/>
    <w:rsid w:val="00F25A1C"/>
    <w:rsid w:val="00F25A2F"/>
    <w:rsid w:val="00F25CF1"/>
    <w:rsid w:val="00F267A5"/>
    <w:rsid w:val="00F26A97"/>
    <w:rsid w:val="00F27009"/>
    <w:rsid w:val="00F30409"/>
    <w:rsid w:val="00F30F47"/>
    <w:rsid w:val="00F319C1"/>
    <w:rsid w:val="00F31E8C"/>
    <w:rsid w:val="00F3255C"/>
    <w:rsid w:val="00F32608"/>
    <w:rsid w:val="00F32B8A"/>
    <w:rsid w:val="00F32DDB"/>
    <w:rsid w:val="00F33F3C"/>
    <w:rsid w:val="00F3405B"/>
    <w:rsid w:val="00F35338"/>
    <w:rsid w:val="00F35985"/>
    <w:rsid w:val="00F3605E"/>
    <w:rsid w:val="00F36579"/>
    <w:rsid w:val="00F36B9A"/>
    <w:rsid w:val="00F36CE6"/>
    <w:rsid w:val="00F37600"/>
    <w:rsid w:val="00F40002"/>
    <w:rsid w:val="00F40383"/>
    <w:rsid w:val="00F405F4"/>
    <w:rsid w:val="00F406ED"/>
    <w:rsid w:val="00F4094F"/>
    <w:rsid w:val="00F40EC6"/>
    <w:rsid w:val="00F4120A"/>
    <w:rsid w:val="00F41A00"/>
    <w:rsid w:val="00F41BF3"/>
    <w:rsid w:val="00F42817"/>
    <w:rsid w:val="00F42993"/>
    <w:rsid w:val="00F434DC"/>
    <w:rsid w:val="00F435FB"/>
    <w:rsid w:val="00F4391F"/>
    <w:rsid w:val="00F4414F"/>
    <w:rsid w:val="00F4541D"/>
    <w:rsid w:val="00F4587A"/>
    <w:rsid w:val="00F45A2C"/>
    <w:rsid w:val="00F462C5"/>
    <w:rsid w:val="00F46384"/>
    <w:rsid w:val="00F463FF"/>
    <w:rsid w:val="00F464C8"/>
    <w:rsid w:val="00F46C94"/>
    <w:rsid w:val="00F50600"/>
    <w:rsid w:val="00F50993"/>
    <w:rsid w:val="00F50DAA"/>
    <w:rsid w:val="00F50E4B"/>
    <w:rsid w:val="00F51507"/>
    <w:rsid w:val="00F51595"/>
    <w:rsid w:val="00F52190"/>
    <w:rsid w:val="00F52803"/>
    <w:rsid w:val="00F52C07"/>
    <w:rsid w:val="00F5344D"/>
    <w:rsid w:val="00F53BC8"/>
    <w:rsid w:val="00F53F2E"/>
    <w:rsid w:val="00F5411C"/>
    <w:rsid w:val="00F54324"/>
    <w:rsid w:val="00F548FA"/>
    <w:rsid w:val="00F551B1"/>
    <w:rsid w:val="00F557DA"/>
    <w:rsid w:val="00F55B92"/>
    <w:rsid w:val="00F55C7A"/>
    <w:rsid w:val="00F55EC2"/>
    <w:rsid w:val="00F5601C"/>
    <w:rsid w:val="00F56669"/>
    <w:rsid w:val="00F56FC7"/>
    <w:rsid w:val="00F572EB"/>
    <w:rsid w:val="00F5757C"/>
    <w:rsid w:val="00F575E0"/>
    <w:rsid w:val="00F579EF"/>
    <w:rsid w:val="00F57AD0"/>
    <w:rsid w:val="00F600A1"/>
    <w:rsid w:val="00F600FC"/>
    <w:rsid w:val="00F60A0E"/>
    <w:rsid w:val="00F60E3A"/>
    <w:rsid w:val="00F6106C"/>
    <w:rsid w:val="00F6157D"/>
    <w:rsid w:val="00F61ABD"/>
    <w:rsid w:val="00F61B21"/>
    <w:rsid w:val="00F623FE"/>
    <w:rsid w:val="00F62AD8"/>
    <w:rsid w:val="00F6337A"/>
    <w:rsid w:val="00F64256"/>
    <w:rsid w:val="00F64259"/>
    <w:rsid w:val="00F64F41"/>
    <w:rsid w:val="00F6574B"/>
    <w:rsid w:val="00F658D3"/>
    <w:rsid w:val="00F66D0C"/>
    <w:rsid w:val="00F6704F"/>
    <w:rsid w:val="00F67C16"/>
    <w:rsid w:val="00F7057A"/>
    <w:rsid w:val="00F70D42"/>
    <w:rsid w:val="00F70E84"/>
    <w:rsid w:val="00F7177D"/>
    <w:rsid w:val="00F71B52"/>
    <w:rsid w:val="00F71D4E"/>
    <w:rsid w:val="00F72084"/>
    <w:rsid w:val="00F7267E"/>
    <w:rsid w:val="00F727EF"/>
    <w:rsid w:val="00F72842"/>
    <w:rsid w:val="00F72FA0"/>
    <w:rsid w:val="00F72FEB"/>
    <w:rsid w:val="00F7304A"/>
    <w:rsid w:val="00F745F6"/>
    <w:rsid w:val="00F746B2"/>
    <w:rsid w:val="00F747EF"/>
    <w:rsid w:val="00F74B0A"/>
    <w:rsid w:val="00F77719"/>
    <w:rsid w:val="00F777E3"/>
    <w:rsid w:val="00F779D2"/>
    <w:rsid w:val="00F80268"/>
    <w:rsid w:val="00F80297"/>
    <w:rsid w:val="00F807BD"/>
    <w:rsid w:val="00F81794"/>
    <w:rsid w:val="00F81C0F"/>
    <w:rsid w:val="00F823D3"/>
    <w:rsid w:val="00F823EF"/>
    <w:rsid w:val="00F828F6"/>
    <w:rsid w:val="00F82B06"/>
    <w:rsid w:val="00F82C61"/>
    <w:rsid w:val="00F82F09"/>
    <w:rsid w:val="00F837FD"/>
    <w:rsid w:val="00F8408C"/>
    <w:rsid w:val="00F844E4"/>
    <w:rsid w:val="00F849F3"/>
    <w:rsid w:val="00F86549"/>
    <w:rsid w:val="00F86570"/>
    <w:rsid w:val="00F8774C"/>
    <w:rsid w:val="00F87919"/>
    <w:rsid w:val="00F879D6"/>
    <w:rsid w:val="00F9010B"/>
    <w:rsid w:val="00F9056B"/>
    <w:rsid w:val="00F90D5A"/>
    <w:rsid w:val="00F90F69"/>
    <w:rsid w:val="00F91096"/>
    <w:rsid w:val="00F91147"/>
    <w:rsid w:val="00F91250"/>
    <w:rsid w:val="00F91399"/>
    <w:rsid w:val="00F91549"/>
    <w:rsid w:val="00F926C0"/>
    <w:rsid w:val="00F928B8"/>
    <w:rsid w:val="00F93331"/>
    <w:rsid w:val="00F933D1"/>
    <w:rsid w:val="00F935E9"/>
    <w:rsid w:val="00F94250"/>
    <w:rsid w:val="00F94A50"/>
    <w:rsid w:val="00F952BE"/>
    <w:rsid w:val="00F955E1"/>
    <w:rsid w:val="00F95F8D"/>
    <w:rsid w:val="00F96095"/>
    <w:rsid w:val="00F9635D"/>
    <w:rsid w:val="00F9657B"/>
    <w:rsid w:val="00F9661A"/>
    <w:rsid w:val="00F9679C"/>
    <w:rsid w:val="00F96F13"/>
    <w:rsid w:val="00F97172"/>
    <w:rsid w:val="00FA008F"/>
    <w:rsid w:val="00FA00A4"/>
    <w:rsid w:val="00FA00B3"/>
    <w:rsid w:val="00FA07D3"/>
    <w:rsid w:val="00FA0B12"/>
    <w:rsid w:val="00FA118C"/>
    <w:rsid w:val="00FA1278"/>
    <w:rsid w:val="00FA135C"/>
    <w:rsid w:val="00FA1A3F"/>
    <w:rsid w:val="00FA1DCE"/>
    <w:rsid w:val="00FA22B3"/>
    <w:rsid w:val="00FA2C32"/>
    <w:rsid w:val="00FA32EE"/>
    <w:rsid w:val="00FA4F81"/>
    <w:rsid w:val="00FA5403"/>
    <w:rsid w:val="00FA5DEE"/>
    <w:rsid w:val="00FA5E24"/>
    <w:rsid w:val="00FA6EAC"/>
    <w:rsid w:val="00FA729D"/>
    <w:rsid w:val="00FA7B10"/>
    <w:rsid w:val="00FA7BEC"/>
    <w:rsid w:val="00FA7F03"/>
    <w:rsid w:val="00FB014E"/>
    <w:rsid w:val="00FB01B6"/>
    <w:rsid w:val="00FB0397"/>
    <w:rsid w:val="00FB071C"/>
    <w:rsid w:val="00FB1474"/>
    <w:rsid w:val="00FB1EA8"/>
    <w:rsid w:val="00FB1F61"/>
    <w:rsid w:val="00FB238B"/>
    <w:rsid w:val="00FB2637"/>
    <w:rsid w:val="00FB2B74"/>
    <w:rsid w:val="00FB3063"/>
    <w:rsid w:val="00FB32F7"/>
    <w:rsid w:val="00FB33ED"/>
    <w:rsid w:val="00FB3B64"/>
    <w:rsid w:val="00FB46DE"/>
    <w:rsid w:val="00FB58FB"/>
    <w:rsid w:val="00FB5AEB"/>
    <w:rsid w:val="00FB5CE4"/>
    <w:rsid w:val="00FB5D13"/>
    <w:rsid w:val="00FB65AD"/>
    <w:rsid w:val="00FB69CA"/>
    <w:rsid w:val="00FB6AC8"/>
    <w:rsid w:val="00FB6AF0"/>
    <w:rsid w:val="00FB6DA0"/>
    <w:rsid w:val="00FB7109"/>
    <w:rsid w:val="00FB748A"/>
    <w:rsid w:val="00FB7526"/>
    <w:rsid w:val="00FC06C5"/>
    <w:rsid w:val="00FC1363"/>
    <w:rsid w:val="00FC143C"/>
    <w:rsid w:val="00FC17CD"/>
    <w:rsid w:val="00FC1A25"/>
    <w:rsid w:val="00FC1A2E"/>
    <w:rsid w:val="00FC1B1F"/>
    <w:rsid w:val="00FC2D0F"/>
    <w:rsid w:val="00FC2F80"/>
    <w:rsid w:val="00FC35DF"/>
    <w:rsid w:val="00FC35EF"/>
    <w:rsid w:val="00FC3AB2"/>
    <w:rsid w:val="00FC3C3E"/>
    <w:rsid w:val="00FC3D1F"/>
    <w:rsid w:val="00FC3E64"/>
    <w:rsid w:val="00FC3E8D"/>
    <w:rsid w:val="00FC41F5"/>
    <w:rsid w:val="00FC433A"/>
    <w:rsid w:val="00FC505E"/>
    <w:rsid w:val="00FC5065"/>
    <w:rsid w:val="00FC5A1A"/>
    <w:rsid w:val="00FC5B82"/>
    <w:rsid w:val="00FC5CDB"/>
    <w:rsid w:val="00FC5D06"/>
    <w:rsid w:val="00FC5D6F"/>
    <w:rsid w:val="00FC5ED5"/>
    <w:rsid w:val="00FC651C"/>
    <w:rsid w:val="00FC6F7B"/>
    <w:rsid w:val="00FC79AE"/>
    <w:rsid w:val="00FC7A03"/>
    <w:rsid w:val="00FC7C7D"/>
    <w:rsid w:val="00FD01F4"/>
    <w:rsid w:val="00FD1466"/>
    <w:rsid w:val="00FD1609"/>
    <w:rsid w:val="00FD168B"/>
    <w:rsid w:val="00FD205D"/>
    <w:rsid w:val="00FD2B1E"/>
    <w:rsid w:val="00FD32C4"/>
    <w:rsid w:val="00FD3EF3"/>
    <w:rsid w:val="00FD4800"/>
    <w:rsid w:val="00FD4D53"/>
    <w:rsid w:val="00FD52D2"/>
    <w:rsid w:val="00FD59D4"/>
    <w:rsid w:val="00FD67E6"/>
    <w:rsid w:val="00FD7623"/>
    <w:rsid w:val="00FD7741"/>
    <w:rsid w:val="00FD7E59"/>
    <w:rsid w:val="00FE0AAE"/>
    <w:rsid w:val="00FE0AF6"/>
    <w:rsid w:val="00FE0C97"/>
    <w:rsid w:val="00FE0D15"/>
    <w:rsid w:val="00FE0DAB"/>
    <w:rsid w:val="00FE1535"/>
    <w:rsid w:val="00FE1BD6"/>
    <w:rsid w:val="00FE1F3C"/>
    <w:rsid w:val="00FE29FE"/>
    <w:rsid w:val="00FE2B18"/>
    <w:rsid w:val="00FE3800"/>
    <w:rsid w:val="00FE3B63"/>
    <w:rsid w:val="00FE3C0F"/>
    <w:rsid w:val="00FE3F6D"/>
    <w:rsid w:val="00FE3FDC"/>
    <w:rsid w:val="00FE40FF"/>
    <w:rsid w:val="00FE52B7"/>
    <w:rsid w:val="00FE58D7"/>
    <w:rsid w:val="00FE6133"/>
    <w:rsid w:val="00FE61B3"/>
    <w:rsid w:val="00FE6BE1"/>
    <w:rsid w:val="00FE6E8E"/>
    <w:rsid w:val="00FE77F3"/>
    <w:rsid w:val="00FE78FD"/>
    <w:rsid w:val="00FE7B1D"/>
    <w:rsid w:val="00FE7C1E"/>
    <w:rsid w:val="00FE7F98"/>
    <w:rsid w:val="00FF031F"/>
    <w:rsid w:val="00FF04FC"/>
    <w:rsid w:val="00FF1172"/>
    <w:rsid w:val="00FF1457"/>
    <w:rsid w:val="00FF1891"/>
    <w:rsid w:val="00FF1C98"/>
    <w:rsid w:val="00FF2AB1"/>
    <w:rsid w:val="00FF2F68"/>
    <w:rsid w:val="00FF30C0"/>
    <w:rsid w:val="00FF367C"/>
    <w:rsid w:val="00FF3DC4"/>
    <w:rsid w:val="00FF4924"/>
    <w:rsid w:val="00FF49C5"/>
    <w:rsid w:val="00FF4AFE"/>
    <w:rsid w:val="00FF4CDF"/>
    <w:rsid w:val="00FF4E8C"/>
    <w:rsid w:val="00FF5204"/>
    <w:rsid w:val="00FF541E"/>
    <w:rsid w:val="00FF5520"/>
    <w:rsid w:val="00FF5836"/>
    <w:rsid w:val="00FF5FA7"/>
    <w:rsid w:val="00FF65E4"/>
    <w:rsid w:val="00FF6949"/>
    <w:rsid w:val="00FF6D04"/>
    <w:rsid w:val="00FF6ED1"/>
    <w:rsid w:val="00FF7507"/>
    <w:rsid w:val="00FF7748"/>
    <w:rsid w:val="00FF7BC7"/>
    <w:rsid w:val="00FF7EFC"/>
    <w:rsid w:val="1AB13616"/>
    <w:rsid w:val="2BF52281"/>
    <w:rsid w:val="389265DF"/>
    <w:rsid w:val="5F2B57AF"/>
    <w:rsid w:val="708643B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12290"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lsdException w:name="Strong" w:qFormat="1"/>
    <w:lsdException w:name="Emphasis" w:uiPriority="20" w:qFormat="1"/>
    <w:lsdException w:name="Document Map" w:semiHidden="1"/>
    <w:lsdException w:name="HTML Top of Form" w:semiHidden="1" w:uiPriority="99" w:unhideWhenUsed="1"/>
    <w:lsdException w:name="HTML Bottom of Form" w:semiHidden="1" w:uiPriority="99" w:unhideWhenUsed="1"/>
    <w:lsdException w:name="Normal (Web)"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B0B80"/>
    <w:pPr>
      <w:widowControl w:val="0"/>
      <w:jc w:val="both"/>
    </w:pPr>
    <w:rPr>
      <w:snapToGrid w:val="0"/>
      <w:sz w:val="28"/>
      <w:szCs w:val="24"/>
    </w:rPr>
  </w:style>
  <w:style w:type="paragraph" w:styleId="1">
    <w:name w:val="heading 1"/>
    <w:basedOn w:val="a"/>
    <w:link w:val="1Char"/>
    <w:qFormat/>
    <w:rsid w:val="001B0B80"/>
    <w:pPr>
      <w:widowControl/>
      <w:numPr>
        <w:numId w:val="1"/>
      </w:numPr>
      <w:spacing w:before="100" w:beforeAutospacing="1" w:after="100" w:afterAutospacing="1"/>
      <w:jc w:val="left"/>
      <w:outlineLvl w:val="0"/>
    </w:pPr>
    <w:rPr>
      <w:rFonts w:ascii="宋体" w:hAnsi="宋体" w:cs="宋体"/>
      <w:b/>
      <w:bCs/>
      <w:snapToGrid/>
      <w:kern w:val="36"/>
      <w:sz w:val="48"/>
      <w:szCs w:val="48"/>
    </w:rPr>
  </w:style>
  <w:style w:type="paragraph" w:styleId="2">
    <w:name w:val="heading 2"/>
    <w:basedOn w:val="a"/>
    <w:link w:val="2Char"/>
    <w:qFormat/>
    <w:rsid w:val="001B0B80"/>
    <w:pPr>
      <w:widowControl/>
      <w:numPr>
        <w:ilvl w:val="1"/>
        <w:numId w:val="1"/>
      </w:numPr>
      <w:jc w:val="left"/>
      <w:outlineLvl w:val="1"/>
    </w:pPr>
    <w:rPr>
      <w:rFonts w:ascii="ڌ廍" w:eastAsia="ڌ廍" w:hAnsi="宋体" w:cs="宋体"/>
      <w:b/>
      <w:bCs/>
      <w:snapToGrid/>
      <w:color w:val="C80100"/>
      <w:sz w:val="30"/>
      <w:szCs w:val="30"/>
    </w:rPr>
  </w:style>
  <w:style w:type="paragraph" w:styleId="3">
    <w:name w:val="heading 3"/>
    <w:basedOn w:val="a"/>
    <w:next w:val="a"/>
    <w:qFormat/>
    <w:rsid w:val="001B0B80"/>
    <w:pPr>
      <w:keepNext/>
      <w:keepLines/>
      <w:numPr>
        <w:ilvl w:val="2"/>
        <w:numId w:val="1"/>
      </w:numPr>
      <w:spacing w:before="260" w:after="260" w:line="416" w:lineRule="auto"/>
      <w:outlineLvl w:val="2"/>
    </w:pPr>
    <w:rPr>
      <w:b/>
      <w:bCs/>
      <w:sz w:val="32"/>
      <w:szCs w:val="32"/>
    </w:rPr>
  </w:style>
  <w:style w:type="paragraph" w:styleId="4">
    <w:name w:val="heading 4"/>
    <w:basedOn w:val="a"/>
    <w:next w:val="a"/>
    <w:qFormat/>
    <w:rsid w:val="001B0B80"/>
    <w:pPr>
      <w:keepNext/>
      <w:keepLines/>
      <w:numPr>
        <w:ilvl w:val="3"/>
        <w:numId w:val="1"/>
      </w:numPr>
      <w:spacing w:before="280" w:after="290" w:line="376" w:lineRule="auto"/>
      <w:outlineLvl w:val="3"/>
    </w:pPr>
    <w:rPr>
      <w:rFonts w:ascii="Arial" w:eastAsia="黑体" w:hAnsi="Arial"/>
      <w:b/>
      <w:bCs/>
      <w:szCs w:val="28"/>
    </w:rPr>
  </w:style>
  <w:style w:type="paragraph" w:styleId="5">
    <w:name w:val="heading 5"/>
    <w:basedOn w:val="a"/>
    <w:next w:val="a"/>
    <w:qFormat/>
    <w:rsid w:val="001B0B80"/>
    <w:pPr>
      <w:keepNext/>
      <w:keepLines/>
      <w:numPr>
        <w:ilvl w:val="4"/>
        <w:numId w:val="1"/>
      </w:numPr>
      <w:spacing w:before="280" w:after="290" w:line="376" w:lineRule="auto"/>
      <w:outlineLvl w:val="4"/>
    </w:pPr>
    <w:rPr>
      <w:b/>
      <w:bCs/>
      <w:szCs w:val="28"/>
    </w:rPr>
  </w:style>
  <w:style w:type="paragraph" w:styleId="6">
    <w:name w:val="heading 6"/>
    <w:basedOn w:val="a"/>
    <w:next w:val="a"/>
    <w:qFormat/>
    <w:rsid w:val="001B0B80"/>
    <w:pPr>
      <w:keepNext/>
      <w:keepLines/>
      <w:numPr>
        <w:ilvl w:val="5"/>
        <w:numId w:val="1"/>
      </w:numPr>
      <w:spacing w:before="240" w:after="64" w:line="320" w:lineRule="auto"/>
      <w:outlineLvl w:val="5"/>
    </w:pPr>
    <w:rPr>
      <w:rFonts w:ascii="Arial" w:eastAsia="黑体" w:hAnsi="Arial"/>
      <w:b/>
      <w:bCs/>
      <w:sz w:val="24"/>
    </w:rPr>
  </w:style>
  <w:style w:type="paragraph" w:styleId="7">
    <w:name w:val="heading 7"/>
    <w:basedOn w:val="a"/>
    <w:next w:val="a"/>
    <w:qFormat/>
    <w:rsid w:val="001B0B80"/>
    <w:pPr>
      <w:keepNext/>
      <w:keepLines/>
      <w:numPr>
        <w:ilvl w:val="6"/>
        <w:numId w:val="1"/>
      </w:numPr>
      <w:spacing w:before="240" w:after="64" w:line="320" w:lineRule="auto"/>
      <w:outlineLvl w:val="6"/>
    </w:pPr>
    <w:rPr>
      <w:b/>
      <w:bCs/>
      <w:sz w:val="24"/>
    </w:rPr>
  </w:style>
  <w:style w:type="paragraph" w:styleId="8">
    <w:name w:val="heading 8"/>
    <w:basedOn w:val="a"/>
    <w:next w:val="a"/>
    <w:qFormat/>
    <w:rsid w:val="001B0B80"/>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
    <w:next w:val="a"/>
    <w:qFormat/>
    <w:rsid w:val="001B0B80"/>
    <w:pPr>
      <w:keepNext/>
      <w:keepLines/>
      <w:numPr>
        <w:ilvl w:val="8"/>
        <w:numId w:val="1"/>
      </w:numPr>
      <w:spacing w:before="240" w:after="64" w:line="320" w:lineRule="auto"/>
      <w:outlineLvl w:val="8"/>
    </w:pPr>
    <w:rPr>
      <w:rFonts w:ascii="Arial" w:eastAsia="黑体" w:hAnsi="Arial"/>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1B0B80"/>
    <w:rPr>
      <w:rFonts w:ascii="宋体" w:hAnsi="宋体" w:cs="宋体"/>
      <w:b/>
      <w:bCs/>
      <w:kern w:val="36"/>
      <w:sz w:val="48"/>
      <w:szCs w:val="48"/>
    </w:rPr>
  </w:style>
  <w:style w:type="character" w:customStyle="1" w:styleId="2Char">
    <w:name w:val="标题 2 Char"/>
    <w:basedOn w:val="a0"/>
    <w:link w:val="2"/>
    <w:qFormat/>
    <w:rsid w:val="001B0B80"/>
    <w:rPr>
      <w:rFonts w:ascii="ڌ廍" w:eastAsia="ڌ廍" w:hAnsi="宋体" w:cs="宋体"/>
      <w:b/>
      <w:bCs/>
      <w:color w:val="C80100"/>
      <w:sz w:val="30"/>
      <w:szCs w:val="30"/>
    </w:rPr>
  </w:style>
  <w:style w:type="character" w:styleId="a3">
    <w:name w:val="Hyperlink"/>
    <w:basedOn w:val="a0"/>
    <w:uiPriority w:val="99"/>
    <w:rsid w:val="001B0B80"/>
    <w:rPr>
      <w:strike w:val="0"/>
      <w:dstrike w:val="0"/>
      <w:color w:val="0000FF"/>
      <w:u w:val="none"/>
    </w:rPr>
  </w:style>
  <w:style w:type="character" w:styleId="a4">
    <w:name w:val="page number"/>
    <w:basedOn w:val="a0"/>
    <w:rsid w:val="001B0B80"/>
  </w:style>
  <w:style w:type="character" w:styleId="HTML">
    <w:name w:val="HTML Typewriter"/>
    <w:basedOn w:val="a0"/>
    <w:rsid w:val="001B0B80"/>
    <w:rPr>
      <w:rFonts w:ascii="黑体" w:eastAsia="黑体" w:hAnsi="Courier New" w:cs="Courier New"/>
      <w:sz w:val="18"/>
      <w:szCs w:val="18"/>
    </w:rPr>
  </w:style>
  <w:style w:type="character" w:styleId="a5">
    <w:name w:val="FollowedHyperlink"/>
    <w:basedOn w:val="a0"/>
    <w:uiPriority w:val="99"/>
    <w:rsid w:val="001B0B80"/>
    <w:rPr>
      <w:color w:val="800080"/>
      <w:u w:val="single"/>
    </w:rPr>
  </w:style>
  <w:style w:type="character" w:styleId="a6">
    <w:name w:val="Strong"/>
    <w:basedOn w:val="a0"/>
    <w:qFormat/>
    <w:rsid w:val="001B0B80"/>
    <w:rPr>
      <w:b/>
      <w:bCs/>
    </w:rPr>
  </w:style>
  <w:style w:type="character" w:styleId="a7">
    <w:name w:val="Emphasis"/>
    <w:basedOn w:val="a0"/>
    <w:uiPriority w:val="20"/>
    <w:qFormat/>
    <w:rsid w:val="001B0B80"/>
    <w:rPr>
      <w:i/>
      <w:iCs/>
    </w:rPr>
  </w:style>
  <w:style w:type="character" w:customStyle="1" w:styleId="content1">
    <w:name w:val="content1"/>
    <w:basedOn w:val="a0"/>
    <w:rsid w:val="001B0B80"/>
    <w:rPr>
      <w:color w:val="000000"/>
    </w:rPr>
  </w:style>
  <w:style w:type="character" w:customStyle="1" w:styleId="p2">
    <w:name w:val="p2"/>
    <w:basedOn w:val="a0"/>
    <w:rsid w:val="001B0B80"/>
  </w:style>
  <w:style w:type="character" w:customStyle="1" w:styleId="wzbt1">
    <w:name w:val="wzbt1"/>
    <w:basedOn w:val="a0"/>
    <w:rsid w:val="001B0B80"/>
    <w:rPr>
      <w:rFonts w:ascii="̥_GB2312" w:hAnsi="̥_GB2312" w:hint="default"/>
      <w:b/>
      <w:bCs/>
      <w:color w:val="010281"/>
      <w:sz w:val="30"/>
      <w:szCs w:val="30"/>
    </w:rPr>
  </w:style>
  <w:style w:type="character" w:customStyle="1" w:styleId="Char">
    <w:name w:val="普通(网站) Char"/>
    <w:basedOn w:val="a0"/>
    <w:rsid w:val="001B0B80"/>
    <w:rPr>
      <w:rFonts w:ascii="宋体" w:eastAsia="宋体" w:hAnsi="宋体" w:cs="宋体"/>
      <w:sz w:val="24"/>
      <w:szCs w:val="24"/>
      <w:lang w:val="en-US" w:eastAsia="zh-CN" w:bidi="ar-SA"/>
    </w:rPr>
  </w:style>
  <w:style w:type="character" w:customStyle="1" w:styleId="syssong111">
    <w:name w:val="sys_song111"/>
    <w:basedOn w:val="a0"/>
    <w:rsid w:val="001B0B80"/>
    <w:rPr>
      <w:rFonts w:ascii="ˎ̥" w:hAnsi="ˎ̥" w:hint="default"/>
    </w:rPr>
  </w:style>
  <w:style w:type="character" w:customStyle="1" w:styleId="Char0">
    <w:name w:val="页脚 Char"/>
    <w:basedOn w:val="a0"/>
    <w:link w:val="a8"/>
    <w:locked/>
    <w:rsid w:val="001B0B80"/>
    <w:rPr>
      <w:rFonts w:eastAsia="宋体"/>
      <w:sz w:val="18"/>
      <w:szCs w:val="18"/>
    </w:rPr>
  </w:style>
  <w:style w:type="paragraph" w:styleId="a8">
    <w:name w:val="footer"/>
    <w:basedOn w:val="a"/>
    <w:link w:val="Char0"/>
    <w:rsid w:val="001B0B80"/>
    <w:pPr>
      <w:tabs>
        <w:tab w:val="center" w:pos="4153"/>
        <w:tab w:val="right" w:pos="8306"/>
      </w:tabs>
      <w:snapToGrid w:val="0"/>
      <w:jc w:val="left"/>
    </w:pPr>
    <w:rPr>
      <w:snapToGrid/>
      <w:kern w:val="2"/>
      <w:sz w:val="18"/>
      <w:szCs w:val="18"/>
    </w:rPr>
  </w:style>
  <w:style w:type="character" w:customStyle="1" w:styleId="style11">
    <w:name w:val="style11"/>
    <w:basedOn w:val="a0"/>
    <w:rsid w:val="001B0B80"/>
    <w:rPr>
      <w:b/>
      <w:bCs/>
      <w:color w:val="006699"/>
    </w:rPr>
  </w:style>
  <w:style w:type="paragraph" w:styleId="a9">
    <w:name w:val="Normal (Web)"/>
    <w:basedOn w:val="a"/>
    <w:qFormat/>
    <w:rsid w:val="001B0B80"/>
    <w:pPr>
      <w:widowControl/>
      <w:spacing w:before="100" w:beforeAutospacing="1" w:after="100" w:afterAutospacing="1"/>
      <w:jc w:val="left"/>
    </w:pPr>
    <w:rPr>
      <w:rFonts w:ascii="宋体" w:hAnsi="宋体" w:cs="宋体"/>
      <w:snapToGrid/>
      <w:sz w:val="18"/>
      <w:szCs w:val="18"/>
    </w:rPr>
  </w:style>
  <w:style w:type="paragraph" w:styleId="aa">
    <w:name w:val="header"/>
    <w:basedOn w:val="a"/>
    <w:rsid w:val="001B0B80"/>
    <w:pPr>
      <w:pBdr>
        <w:bottom w:val="single" w:sz="6" w:space="1" w:color="auto"/>
      </w:pBdr>
      <w:tabs>
        <w:tab w:val="center" w:pos="4153"/>
        <w:tab w:val="right" w:pos="8306"/>
      </w:tabs>
      <w:snapToGrid w:val="0"/>
      <w:jc w:val="center"/>
    </w:pPr>
    <w:rPr>
      <w:snapToGrid/>
      <w:kern w:val="2"/>
      <w:sz w:val="18"/>
      <w:szCs w:val="18"/>
    </w:rPr>
  </w:style>
  <w:style w:type="paragraph" w:styleId="ab">
    <w:name w:val="Balloon Text"/>
    <w:basedOn w:val="a"/>
    <w:semiHidden/>
    <w:rsid w:val="001B0B80"/>
    <w:rPr>
      <w:sz w:val="18"/>
      <w:szCs w:val="18"/>
    </w:rPr>
  </w:style>
  <w:style w:type="paragraph" w:styleId="ac">
    <w:name w:val="Date"/>
    <w:basedOn w:val="a"/>
    <w:next w:val="a"/>
    <w:rsid w:val="001B0B80"/>
    <w:pPr>
      <w:ind w:leftChars="2500" w:left="100"/>
    </w:pPr>
  </w:style>
  <w:style w:type="paragraph" w:styleId="ad">
    <w:name w:val="Body Text"/>
    <w:basedOn w:val="a"/>
    <w:rsid w:val="001B0B80"/>
    <w:pPr>
      <w:spacing w:after="120"/>
    </w:pPr>
    <w:rPr>
      <w:snapToGrid/>
      <w:kern w:val="2"/>
      <w:sz w:val="21"/>
    </w:rPr>
  </w:style>
  <w:style w:type="paragraph" w:styleId="20">
    <w:name w:val="Body Text Indent 2"/>
    <w:basedOn w:val="a"/>
    <w:rsid w:val="001B0B80"/>
    <w:pPr>
      <w:spacing w:after="120" w:line="480" w:lineRule="auto"/>
      <w:ind w:leftChars="200" w:left="420"/>
    </w:pPr>
    <w:rPr>
      <w:snapToGrid/>
      <w:kern w:val="2"/>
      <w:sz w:val="21"/>
    </w:rPr>
  </w:style>
  <w:style w:type="paragraph" w:styleId="ae">
    <w:name w:val="Document Map"/>
    <w:basedOn w:val="a"/>
    <w:semiHidden/>
    <w:rsid w:val="001B0B80"/>
    <w:pPr>
      <w:shd w:val="clear" w:color="auto" w:fill="000080"/>
    </w:pPr>
  </w:style>
  <w:style w:type="paragraph" w:styleId="10">
    <w:name w:val="toc 1"/>
    <w:basedOn w:val="a"/>
    <w:next w:val="a"/>
    <w:uiPriority w:val="39"/>
    <w:rsid w:val="001B0B80"/>
    <w:pPr>
      <w:tabs>
        <w:tab w:val="right" w:leader="dot" w:pos="8834"/>
      </w:tabs>
      <w:spacing w:line="360" w:lineRule="auto"/>
      <w:ind w:firstLineChars="9" w:firstLine="27"/>
    </w:pPr>
    <w:rPr>
      <w:rFonts w:ascii="宋体" w:hAnsi="宋体"/>
      <w:sz w:val="32"/>
      <w:szCs w:val="32"/>
    </w:rPr>
  </w:style>
  <w:style w:type="paragraph" w:styleId="af">
    <w:name w:val="Body Text Indent"/>
    <w:basedOn w:val="a"/>
    <w:rsid w:val="001B0B80"/>
    <w:pPr>
      <w:ind w:firstLineChars="200" w:firstLine="632"/>
    </w:pPr>
    <w:rPr>
      <w:rFonts w:ascii="仿宋_GB2312" w:eastAsia="仿宋_GB2312"/>
      <w:snapToGrid/>
      <w:kern w:val="2"/>
      <w:sz w:val="32"/>
    </w:rPr>
  </w:style>
  <w:style w:type="paragraph" w:styleId="af0">
    <w:name w:val="Plain Text"/>
    <w:basedOn w:val="a"/>
    <w:rsid w:val="001B0B80"/>
    <w:rPr>
      <w:rFonts w:ascii="宋体" w:hAnsi="Courier New" w:cs="Courier New"/>
      <w:snapToGrid/>
      <w:kern w:val="2"/>
      <w:sz w:val="21"/>
      <w:szCs w:val="21"/>
    </w:rPr>
  </w:style>
  <w:style w:type="paragraph" w:customStyle="1" w:styleId="xl74">
    <w:name w:val="xl7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96">
    <w:name w:val="xl9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3">
    <w:name w:val="xl83"/>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0">
    <w:name w:val="xl12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35">
    <w:name w:val="xl13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61">
    <w:name w:val="xl6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8">
    <w:name w:val="xl7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6">
    <w:name w:val="xl5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CharCharCharCharCharCharCharCharCharChar">
    <w:name w:val="Char Char Char Char Char Char Char Char Char Char"/>
    <w:basedOn w:val="ae"/>
    <w:rsid w:val="001B0B80"/>
    <w:pPr>
      <w:adjustRightInd w:val="0"/>
      <w:spacing w:line="436" w:lineRule="exact"/>
      <w:ind w:left="357"/>
      <w:jc w:val="left"/>
      <w:outlineLvl w:val="3"/>
    </w:pPr>
    <w:rPr>
      <w:rFonts w:ascii="Tahoma" w:hAnsi="Tahoma"/>
      <w:b/>
      <w:snapToGrid/>
      <w:kern w:val="2"/>
      <w:sz w:val="24"/>
    </w:rPr>
  </w:style>
  <w:style w:type="paragraph" w:customStyle="1" w:styleId="xl67">
    <w:name w:val="xl6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9">
    <w:name w:val="xl79"/>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Char1">
    <w:name w:val="Char"/>
    <w:basedOn w:val="a"/>
    <w:rsid w:val="001B0B80"/>
    <w:rPr>
      <w:rFonts w:ascii="仿宋_GB2312" w:eastAsia="仿宋_GB2312"/>
      <w:b/>
      <w:snapToGrid/>
      <w:kern w:val="2"/>
      <w:sz w:val="32"/>
      <w:szCs w:val="32"/>
    </w:rPr>
  </w:style>
  <w:style w:type="paragraph" w:customStyle="1" w:styleId="xl82">
    <w:name w:val="xl8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05">
    <w:name w:val="xl10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6">
    <w:name w:val="xl46"/>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7">
    <w:name w:val="xl12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sz w:val="24"/>
    </w:rPr>
  </w:style>
  <w:style w:type="paragraph" w:customStyle="1" w:styleId="font7">
    <w:name w:val="font7"/>
    <w:basedOn w:val="a"/>
    <w:rsid w:val="001B0B80"/>
    <w:pPr>
      <w:widowControl/>
      <w:spacing w:before="100" w:beforeAutospacing="1" w:after="100" w:afterAutospacing="1"/>
      <w:jc w:val="left"/>
    </w:pPr>
    <w:rPr>
      <w:rFonts w:ascii="宋体" w:hAnsi="宋体" w:cs="宋体"/>
      <w:snapToGrid/>
      <w:color w:val="000000"/>
      <w:sz w:val="24"/>
    </w:rPr>
  </w:style>
  <w:style w:type="paragraph" w:customStyle="1" w:styleId="xl69">
    <w:name w:val="xl69"/>
    <w:basedOn w:val="a"/>
    <w:rsid w:val="001B0B80"/>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8">
    <w:name w:val="xl68"/>
    <w:basedOn w:val="a"/>
    <w:rsid w:val="001B0B80"/>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af1">
    <w:name w:val="样式"/>
    <w:rsid w:val="001B0B80"/>
    <w:pPr>
      <w:widowControl w:val="0"/>
      <w:autoSpaceDE w:val="0"/>
      <w:autoSpaceDN w:val="0"/>
      <w:adjustRightInd w:val="0"/>
    </w:pPr>
    <w:rPr>
      <w:rFonts w:ascii="宋体" w:hAnsi="宋体" w:cs="宋体"/>
      <w:sz w:val="24"/>
      <w:szCs w:val="24"/>
    </w:rPr>
  </w:style>
  <w:style w:type="paragraph" w:customStyle="1" w:styleId="xl115">
    <w:name w:val="xl11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50">
    <w:name w:val="xl5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72">
    <w:name w:val="xl72"/>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7">
    <w:name w:val="xl10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129">
    <w:name w:val="xl1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8">
    <w:name w:val="xl3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0">
    <w:name w:val="xl80"/>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font6">
    <w:name w:val="font6"/>
    <w:basedOn w:val="a"/>
    <w:rsid w:val="001B0B80"/>
    <w:pPr>
      <w:widowControl/>
      <w:spacing w:before="100" w:beforeAutospacing="1" w:after="100" w:afterAutospacing="1"/>
      <w:jc w:val="left"/>
    </w:pPr>
    <w:rPr>
      <w:rFonts w:ascii="宋体" w:hAnsi="宋体" w:cs="宋体"/>
      <w:snapToGrid/>
      <w:sz w:val="18"/>
      <w:szCs w:val="18"/>
    </w:rPr>
  </w:style>
  <w:style w:type="paragraph" w:customStyle="1" w:styleId="xl62">
    <w:name w:val="xl62"/>
    <w:basedOn w:val="a"/>
    <w:rsid w:val="001B0B80"/>
    <w:pPr>
      <w:widowControl/>
      <w:pBdr>
        <w:left w:val="single" w:sz="4" w:space="0" w:color="000000"/>
        <w:bottom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55">
    <w:name w:val="xl55"/>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1">
    <w:name w:val="xl41"/>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Char1CharCharCharCharCharChar">
    <w:name w:val="Char1 Char Char Char Char Char Char"/>
    <w:basedOn w:val="a"/>
    <w:rsid w:val="001B0B80"/>
    <w:pPr>
      <w:tabs>
        <w:tab w:val="left" w:pos="0"/>
      </w:tabs>
      <w:ind w:firstLineChars="245" w:firstLine="541"/>
    </w:pPr>
    <w:rPr>
      <w:snapToGrid/>
      <w:kern w:val="2"/>
      <w:sz w:val="24"/>
    </w:rPr>
  </w:style>
  <w:style w:type="paragraph" w:customStyle="1" w:styleId="xl122">
    <w:name w:val="xl12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0">
    <w:name w:val="xl11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36">
    <w:name w:val="xl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98">
    <w:name w:val="xl98"/>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42">
    <w:name w:val="xl42"/>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3">
    <w:name w:val="xl10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6">
    <w:name w:val="xl66"/>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29">
    <w:name w:val="xl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8">
    <w:name w:val="xl5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87">
    <w:name w:val="xl8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color w:val="000000"/>
      <w:sz w:val="24"/>
    </w:rPr>
  </w:style>
  <w:style w:type="paragraph" w:customStyle="1" w:styleId="xl113">
    <w:name w:val="xl11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25">
    <w:name w:val="xl25"/>
    <w:basedOn w:val="a"/>
    <w:rsid w:val="001B0B80"/>
    <w:pPr>
      <w:widowControl/>
      <w:pBdr>
        <w:bottom w:val="single" w:sz="8" w:space="0" w:color="auto"/>
        <w:right w:val="single" w:sz="4" w:space="0" w:color="auto"/>
      </w:pBdr>
      <w:shd w:val="clear" w:color="auto" w:fill="FFFFFF"/>
      <w:spacing w:before="100" w:beforeAutospacing="1" w:after="100" w:afterAutospacing="1"/>
      <w:jc w:val="center"/>
    </w:pPr>
    <w:rPr>
      <w:snapToGrid/>
      <w:sz w:val="18"/>
      <w:szCs w:val="18"/>
    </w:rPr>
  </w:style>
  <w:style w:type="paragraph" w:customStyle="1" w:styleId="xl102">
    <w:name w:val="xl102"/>
    <w:basedOn w:val="a"/>
    <w:rsid w:val="001B0B80"/>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77">
    <w:name w:val="xl7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101">
    <w:name w:val="xl101"/>
    <w:basedOn w:val="a"/>
    <w:rsid w:val="001B0B80"/>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33">
    <w:name w:val="xl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8">
    <w:name w:val="xl10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09">
    <w:name w:val="xl10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18">
    <w:name w:val="xl11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snapToGrid/>
      <w:sz w:val="24"/>
    </w:rPr>
  </w:style>
  <w:style w:type="paragraph" w:customStyle="1" w:styleId="CharCharCharCharCharCharChar">
    <w:name w:val="Char Char Char Char Char Char Char"/>
    <w:basedOn w:val="ae"/>
    <w:rsid w:val="001B0B80"/>
    <w:pPr>
      <w:adjustRightInd w:val="0"/>
      <w:spacing w:line="436" w:lineRule="exact"/>
      <w:ind w:left="357"/>
      <w:jc w:val="left"/>
      <w:outlineLvl w:val="3"/>
    </w:pPr>
    <w:rPr>
      <w:rFonts w:ascii="Tahoma" w:eastAsia="楷体_GB2312" w:hAnsi="Tahoma"/>
      <w:snapToGrid/>
      <w:kern w:val="2"/>
      <w:sz w:val="21"/>
      <w:szCs w:val="21"/>
    </w:rPr>
  </w:style>
  <w:style w:type="paragraph" w:customStyle="1" w:styleId="xl94">
    <w:name w:val="xl9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31">
    <w:name w:val="xl31"/>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3">
    <w:name w:val="xl43"/>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88">
    <w:name w:val="xl8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8">
    <w:name w:val="xl4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59">
    <w:name w:val="xl5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44">
    <w:name w:val="xl44"/>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4">
    <w:name w:val="xl134"/>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Char2">
    <w:name w:val="Char"/>
    <w:basedOn w:val="a"/>
    <w:rsid w:val="001B0B80"/>
    <w:pPr>
      <w:adjustRightInd w:val="0"/>
      <w:snapToGrid w:val="0"/>
    </w:pPr>
    <w:rPr>
      <w:rFonts w:eastAsia="仿宋_GB2312"/>
      <w:snapToGrid/>
      <w:sz w:val="24"/>
    </w:rPr>
  </w:style>
  <w:style w:type="paragraph" w:customStyle="1" w:styleId="xl75">
    <w:name w:val="xl7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11">
    <w:name w:val="列出段落1"/>
    <w:basedOn w:val="a"/>
    <w:uiPriority w:val="34"/>
    <w:qFormat/>
    <w:rsid w:val="001B0B80"/>
    <w:pPr>
      <w:ind w:firstLineChars="200" w:firstLine="420"/>
    </w:pPr>
    <w:rPr>
      <w:rFonts w:ascii="Calibri" w:hAnsi="Calibri"/>
      <w:snapToGrid/>
      <w:kern w:val="2"/>
      <w:sz w:val="21"/>
      <w:szCs w:val="22"/>
    </w:rPr>
  </w:style>
  <w:style w:type="paragraph" w:customStyle="1" w:styleId="xl37">
    <w:name w:val="xl3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34">
    <w:name w:val="xl34"/>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0">
    <w:name w:val="xl9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5">
    <w:name w:val="xl9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7">
    <w:name w:val="xl9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117">
    <w:name w:val="xl117"/>
    <w:basedOn w:val="a"/>
    <w:rsid w:val="001B0B80"/>
    <w:pPr>
      <w:widowControl/>
      <w:spacing w:before="100" w:beforeAutospacing="1" w:after="100" w:afterAutospacing="1"/>
      <w:jc w:val="right"/>
      <w:textAlignment w:val="center"/>
    </w:pPr>
    <w:rPr>
      <w:rFonts w:ascii="宋体" w:hAnsi="宋体" w:cs="宋体"/>
      <w:snapToGrid/>
      <w:sz w:val="24"/>
    </w:rPr>
  </w:style>
  <w:style w:type="paragraph" w:customStyle="1" w:styleId="CharCharCharChar">
    <w:name w:val="Char Char Char Char"/>
    <w:basedOn w:val="a"/>
    <w:rsid w:val="001B0B80"/>
    <w:rPr>
      <w:snapToGrid/>
      <w:kern w:val="2"/>
      <w:sz w:val="21"/>
    </w:rPr>
  </w:style>
  <w:style w:type="paragraph" w:customStyle="1" w:styleId="xl136">
    <w:name w:val="xl1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color w:val="000000"/>
      <w:sz w:val="24"/>
    </w:rPr>
  </w:style>
  <w:style w:type="paragraph" w:customStyle="1" w:styleId="ParaChar">
    <w:name w:val="默认段落字体 Para Char"/>
    <w:basedOn w:val="a"/>
    <w:rsid w:val="001B0B80"/>
    <w:pPr>
      <w:spacing w:line="360" w:lineRule="auto"/>
      <w:ind w:firstLineChars="200" w:firstLine="200"/>
    </w:pPr>
    <w:rPr>
      <w:rFonts w:ascii="宋体" w:hAnsi="宋体" w:cs="宋体"/>
      <w:snapToGrid/>
      <w:kern w:val="2"/>
      <w:sz w:val="24"/>
      <w:szCs w:val="28"/>
    </w:rPr>
  </w:style>
  <w:style w:type="paragraph" w:customStyle="1" w:styleId="xl84">
    <w:name w:val="xl84"/>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1">
    <w:name w:val="xl9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6">
    <w:name w:val="xl10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30">
    <w:name w:val="xl3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1">
    <w:name w:val="xl13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8">
    <w:name w:val="xl12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9">
    <w:name w:val="xl11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0">
    <w:name w:val="xl4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7">
    <w:name w:val="xl4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5">
    <w:name w:val="xl4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0">
    <w:name w:val="xl60"/>
    <w:basedOn w:val="a"/>
    <w:rsid w:val="001B0B80"/>
    <w:pPr>
      <w:widowControl/>
      <w:pBdr>
        <w:top w:val="single" w:sz="4" w:space="0" w:color="000000"/>
        <w:lef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73">
    <w:name w:val="xl73"/>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57">
    <w:name w:val="xl57"/>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1">
    <w:name w:val="xl5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2">
    <w:name w:val="xl32"/>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5">
    <w:name w:val="xl6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5">
    <w:name w:val="xl35"/>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3">
    <w:name w:val="xl12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5">
    <w:name w:val="xl12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4">
    <w:name w:val="xl12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85">
    <w:name w:val="xl85"/>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2">
    <w:name w:val="xl9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33">
    <w:name w:val="xl1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sz w:val="24"/>
    </w:rPr>
  </w:style>
  <w:style w:type="paragraph" w:customStyle="1" w:styleId="xl126">
    <w:name w:val="xl12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3">
    <w:name w:val="xl9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9">
    <w:name w:val="xl8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2Char0">
    <w:name w:val="2 Char"/>
    <w:basedOn w:val="a"/>
    <w:rsid w:val="001B0B80"/>
    <w:rPr>
      <w:rFonts w:ascii="仿宋_GB2312" w:eastAsia="仿宋_GB2312"/>
      <w:b/>
      <w:snapToGrid/>
      <w:kern w:val="2"/>
      <w:sz w:val="32"/>
      <w:szCs w:val="32"/>
    </w:rPr>
  </w:style>
  <w:style w:type="paragraph" w:customStyle="1" w:styleId="xl130">
    <w:name w:val="xl130"/>
    <w:basedOn w:val="a"/>
    <w:rsid w:val="001B0B80"/>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rFonts w:ascii="宋体" w:hAnsi="宋体" w:cs="宋体"/>
      <w:snapToGrid/>
      <w:color w:val="000000"/>
      <w:sz w:val="24"/>
    </w:rPr>
  </w:style>
  <w:style w:type="paragraph" w:customStyle="1" w:styleId="font5">
    <w:name w:val="font5"/>
    <w:basedOn w:val="a"/>
    <w:rsid w:val="001B0B80"/>
    <w:pPr>
      <w:widowControl/>
      <w:spacing w:before="100" w:beforeAutospacing="1" w:after="100" w:afterAutospacing="1"/>
      <w:jc w:val="left"/>
    </w:pPr>
    <w:rPr>
      <w:rFonts w:ascii="宋体" w:hAnsi="宋体" w:cs="宋体"/>
      <w:snapToGrid/>
      <w:sz w:val="24"/>
    </w:rPr>
  </w:style>
  <w:style w:type="paragraph" w:customStyle="1" w:styleId="xl132">
    <w:name w:val="xl132"/>
    <w:basedOn w:val="a"/>
    <w:rsid w:val="001B0B8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宋体" w:hAnsi="宋体" w:cs="宋体"/>
      <w:snapToGrid/>
      <w:sz w:val="24"/>
    </w:rPr>
  </w:style>
  <w:style w:type="paragraph" w:customStyle="1" w:styleId="xl52">
    <w:name w:val="xl52"/>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53">
    <w:name w:val="xl53"/>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9">
    <w:name w:val="xl3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p15">
    <w:name w:val="p15"/>
    <w:basedOn w:val="a"/>
    <w:rsid w:val="001B0B80"/>
    <w:pPr>
      <w:widowControl/>
    </w:pPr>
    <w:rPr>
      <w:snapToGrid/>
      <w:sz w:val="21"/>
      <w:szCs w:val="21"/>
    </w:rPr>
  </w:style>
  <w:style w:type="paragraph" w:customStyle="1" w:styleId="xl121">
    <w:name w:val="xl12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snapToGrid/>
      <w:color w:val="000000"/>
      <w:sz w:val="24"/>
    </w:rPr>
  </w:style>
  <w:style w:type="paragraph" w:customStyle="1" w:styleId="xl64">
    <w:name w:val="xl6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9">
    <w:name w:val="xl4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1">
    <w:name w:val="xl81"/>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71">
    <w:name w:val="xl71"/>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0">
    <w:name w:val="xl70"/>
    <w:basedOn w:val="a"/>
    <w:rsid w:val="001B0B80"/>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4">
    <w:name w:val="xl11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63">
    <w:name w:val="xl63"/>
    <w:basedOn w:val="a"/>
    <w:rsid w:val="001B0B80"/>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9">
    <w:name w:val="xl9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104">
    <w:name w:val="xl10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6">
    <w:name w:val="xl86"/>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6">
    <w:name w:val="xl11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54">
    <w:name w:val="xl5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2">
    <w:name w:val="xl11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76">
    <w:name w:val="xl7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1">
    <w:name w:val="xl11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0">
    <w:name w:val="xl10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table" w:styleId="af2">
    <w:name w:val="Table Grid"/>
    <w:basedOn w:val="a1"/>
    <w:rsid w:val="001B0B8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List Paragraph"/>
    <w:basedOn w:val="a"/>
    <w:uiPriority w:val="99"/>
    <w:qFormat/>
    <w:rsid w:val="00E37D35"/>
    <w:pPr>
      <w:ind w:firstLineChars="200" w:firstLine="420"/>
    </w:pPr>
    <w:rPr>
      <w:rFonts w:ascii="Calibri" w:hAnsi="Calibri"/>
      <w:snapToGrid/>
      <w:kern w:val="2"/>
      <w:sz w:val="21"/>
      <w:szCs w:val="22"/>
    </w:rPr>
  </w:style>
  <w:style w:type="paragraph" w:customStyle="1" w:styleId="40">
    <w:name w:val="无间隔4"/>
    <w:uiPriority w:val="1"/>
    <w:qFormat/>
    <w:rsid w:val="00CD4A80"/>
    <w:pPr>
      <w:widowControl w:val="0"/>
      <w:jc w:val="both"/>
    </w:pPr>
    <w:rPr>
      <w:rFonts w:ascii="Calibri" w:hAnsi="Calibri"/>
      <w:kern w:val="2"/>
      <w:sz w:val="21"/>
      <w:szCs w:val="22"/>
    </w:rPr>
  </w:style>
  <w:style w:type="paragraph" w:customStyle="1" w:styleId="50">
    <w:name w:val="无间隔5"/>
    <w:uiPriority w:val="1"/>
    <w:qFormat/>
    <w:rsid w:val="005B27DA"/>
    <w:pPr>
      <w:widowControl w:val="0"/>
      <w:jc w:val="both"/>
    </w:pPr>
    <w:rPr>
      <w:rFonts w:ascii="Calibri" w:hAnsi="Calibri"/>
      <w:kern w:val="2"/>
      <w:sz w:val="21"/>
      <w:szCs w:val="22"/>
    </w:rPr>
  </w:style>
  <w:style w:type="paragraph" w:styleId="af4">
    <w:name w:val="No Spacing"/>
    <w:uiPriority w:val="1"/>
    <w:qFormat/>
    <w:rsid w:val="005B27DA"/>
    <w:pPr>
      <w:widowControl w:val="0"/>
      <w:jc w:val="both"/>
    </w:pPr>
    <w:rPr>
      <w:rFonts w:ascii="Calibri" w:hAnsi="Calibri"/>
      <w:kern w:val="2"/>
      <w:sz w:val="21"/>
      <w:szCs w:val="22"/>
    </w:rPr>
  </w:style>
  <w:style w:type="paragraph" w:customStyle="1" w:styleId="60">
    <w:name w:val="无间隔6"/>
    <w:uiPriority w:val="1"/>
    <w:qFormat/>
    <w:rsid w:val="00EB555A"/>
    <w:pPr>
      <w:widowControl w:val="0"/>
      <w:jc w:val="both"/>
    </w:pPr>
    <w:rPr>
      <w:rFonts w:ascii="Calibri" w:hAnsi="Calibri"/>
      <w:kern w:val="2"/>
      <w:sz w:val="21"/>
      <w:szCs w:val="22"/>
    </w:rPr>
  </w:style>
  <w:style w:type="paragraph" w:customStyle="1" w:styleId="12">
    <w:name w:val="无间隔1"/>
    <w:uiPriority w:val="1"/>
    <w:qFormat/>
    <w:rsid w:val="006C0AE6"/>
    <w:pPr>
      <w:widowControl w:val="0"/>
      <w:jc w:val="both"/>
    </w:pPr>
    <w:rPr>
      <w:rFonts w:ascii="Calibri" w:hAnsi="Calibri"/>
      <w:kern w:val="2"/>
      <w:sz w:val="21"/>
      <w:szCs w:val="22"/>
    </w:rPr>
  </w:style>
  <w:style w:type="paragraph" w:customStyle="1" w:styleId="14">
    <w:name w:val="列出段落14"/>
    <w:basedOn w:val="a"/>
    <w:uiPriority w:val="99"/>
    <w:qFormat/>
    <w:rsid w:val="008548C4"/>
    <w:pPr>
      <w:ind w:firstLineChars="200" w:firstLine="420"/>
    </w:pPr>
    <w:rPr>
      <w:rFonts w:ascii="Calibri" w:hAnsi="Calibri"/>
      <w:snapToGrid/>
      <w:kern w:val="2"/>
      <w:sz w:val="21"/>
      <w:szCs w:val="22"/>
    </w:rPr>
  </w:style>
  <w:style w:type="paragraph" w:styleId="30">
    <w:name w:val="Body Text 3"/>
    <w:basedOn w:val="a"/>
    <w:link w:val="3Char"/>
    <w:rsid w:val="00041AB4"/>
    <w:pPr>
      <w:spacing w:after="120"/>
    </w:pPr>
    <w:rPr>
      <w:snapToGrid/>
      <w:kern w:val="2"/>
      <w:sz w:val="16"/>
      <w:szCs w:val="16"/>
    </w:rPr>
  </w:style>
  <w:style w:type="character" w:customStyle="1" w:styleId="3Char">
    <w:name w:val="正文文本 3 Char"/>
    <w:basedOn w:val="a0"/>
    <w:link w:val="30"/>
    <w:rsid w:val="00041AB4"/>
    <w:rPr>
      <w:kern w:val="2"/>
      <w:sz w:val="16"/>
      <w:szCs w:val="16"/>
    </w:rPr>
  </w:style>
  <w:style w:type="paragraph" w:styleId="21">
    <w:name w:val="toc 2"/>
    <w:basedOn w:val="a"/>
    <w:next w:val="a"/>
    <w:autoRedefine/>
    <w:uiPriority w:val="39"/>
    <w:rsid w:val="002F6D7A"/>
    <w:pPr>
      <w:ind w:leftChars="200" w:left="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841885">
      <w:bodyDiv w:val="1"/>
      <w:marLeft w:val="0"/>
      <w:marRight w:val="0"/>
      <w:marTop w:val="0"/>
      <w:marBottom w:val="0"/>
      <w:divBdr>
        <w:top w:val="none" w:sz="0" w:space="0" w:color="auto"/>
        <w:left w:val="none" w:sz="0" w:space="0" w:color="auto"/>
        <w:bottom w:val="none" w:sz="0" w:space="0" w:color="auto"/>
        <w:right w:val="none" w:sz="0" w:space="0" w:color="auto"/>
      </w:divBdr>
    </w:div>
    <w:div w:id="25060430">
      <w:bodyDiv w:val="1"/>
      <w:marLeft w:val="0"/>
      <w:marRight w:val="0"/>
      <w:marTop w:val="0"/>
      <w:marBottom w:val="0"/>
      <w:divBdr>
        <w:top w:val="none" w:sz="0" w:space="0" w:color="auto"/>
        <w:left w:val="none" w:sz="0" w:space="0" w:color="auto"/>
        <w:bottom w:val="none" w:sz="0" w:space="0" w:color="auto"/>
        <w:right w:val="none" w:sz="0" w:space="0" w:color="auto"/>
      </w:divBdr>
    </w:div>
    <w:div w:id="45186374">
      <w:bodyDiv w:val="1"/>
      <w:marLeft w:val="0"/>
      <w:marRight w:val="0"/>
      <w:marTop w:val="0"/>
      <w:marBottom w:val="0"/>
      <w:divBdr>
        <w:top w:val="none" w:sz="0" w:space="0" w:color="auto"/>
        <w:left w:val="none" w:sz="0" w:space="0" w:color="auto"/>
        <w:bottom w:val="none" w:sz="0" w:space="0" w:color="auto"/>
        <w:right w:val="none" w:sz="0" w:space="0" w:color="auto"/>
      </w:divBdr>
    </w:div>
    <w:div w:id="90707184">
      <w:bodyDiv w:val="1"/>
      <w:marLeft w:val="0"/>
      <w:marRight w:val="0"/>
      <w:marTop w:val="0"/>
      <w:marBottom w:val="0"/>
      <w:divBdr>
        <w:top w:val="none" w:sz="0" w:space="0" w:color="auto"/>
        <w:left w:val="none" w:sz="0" w:space="0" w:color="auto"/>
        <w:bottom w:val="none" w:sz="0" w:space="0" w:color="auto"/>
        <w:right w:val="none" w:sz="0" w:space="0" w:color="auto"/>
      </w:divBdr>
    </w:div>
    <w:div w:id="153688317">
      <w:bodyDiv w:val="1"/>
      <w:marLeft w:val="0"/>
      <w:marRight w:val="0"/>
      <w:marTop w:val="0"/>
      <w:marBottom w:val="0"/>
      <w:divBdr>
        <w:top w:val="none" w:sz="0" w:space="0" w:color="auto"/>
        <w:left w:val="none" w:sz="0" w:space="0" w:color="auto"/>
        <w:bottom w:val="none" w:sz="0" w:space="0" w:color="auto"/>
        <w:right w:val="none" w:sz="0" w:space="0" w:color="auto"/>
      </w:divBdr>
    </w:div>
    <w:div w:id="219218294">
      <w:bodyDiv w:val="1"/>
      <w:marLeft w:val="0"/>
      <w:marRight w:val="0"/>
      <w:marTop w:val="0"/>
      <w:marBottom w:val="0"/>
      <w:divBdr>
        <w:top w:val="none" w:sz="0" w:space="0" w:color="auto"/>
        <w:left w:val="none" w:sz="0" w:space="0" w:color="auto"/>
        <w:bottom w:val="none" w:sz="0" w:space="0" w:color="auto"/>
        <w:right w:val="none" w:sz="0" w:space="0" w:color="auto"/>
      </w:divBdr>
    </w:div>
    <w:div w:id="222451941">
      <w:bodyDiv w:val="1"/>
      <w:marLeft w:val="0"/>
      <w:marRight w:val="0"/>
      <w:marTop w:val="0"/>
      <w:marBottom w:val="0"/>
      <w:divBdr>
        <w:top w:val="none" w:sz="0" w:space="0" w:color="auto"/>
        <w:left w:val="none" w:sz="0" w:space="0" w:color="auto"/>
        <w:bottom w:val="none" w:sz="0" w:space="0" w:color="auto"/>
        <w:right w:val="none" w:sz="0" w:space="0" w:color="auto"/>
      </w:divBdr>
    </w:div>
    <w:div w:id="243757763">
      <w:bodyDiv w:val="1"/>
      <w:marLeft w:val="0"/>
      <w:marRight w:val="0"/>
      <w:marTop w:val="0"/>
      <w:marBottom w:val="0"/>
      <w:divBdr>
        <w:top w:val="none" w:sz="0" w:space="0" w:color="auto"/>
        <w:left w:val="none" w:sz="0" w:space="0" w:color="auto"/>
        <w:bottom w:val="none" w:sz="0" w:space="0" w:color="auto"/>
        <w:right w:val="none" w:sz="0" w:space="0" w:color="auto"/>
      </w:divBdr>
      <w:divsChild>
        <w:div w:id="911424390">
          <w:marLeft w:val="0"/>
          <w:marRight w:val="0"/>
          <w:marTop w:val="0"/>
          <w:marBottom w:val="0"/>
          <w:divBdr>
            <w:top w:val="none" w:sz="0" w:space="0" w:color="auto"/>
            <w:left w:val="none" w:sz="0" w:space="0" w:color="auto"/>
            <w:bottom w:val="none" w:sz="0" w:space="0" w:color="auto"/>
            <w:right w:val="none" w:sz="0" w:space="0" w:color="auto"/>
          </w:divBdr>
        </w:div>
      </w:divsChild>
    </w:div>
    <w:div w:id="302275971">
      <w:bodyDiv w:val="1"/>
      <w:marLeft w:val="0"/>
      <w:marRight w:val="0"/>
      <w:marTop w:val="0"/>
      <w:marBottom w:val="0"/>
      <w:divBdr>
        <w:top w:val="none" w:sz="0" w:space="0" w:color="auto"/>
        <w:left w:val="none" w:sz="0" w:space="0" w:color="auto"/>
        <w:bottom w:val="none" w:sz="0" w:space="0" w:color="auto"/>
        <w:right w:val="none" w:sz="0" w:space="0" w:color="auto"/>
      </w:divBdr>
    </w:div>
    <w:div w:id="304508929">
      <w:bodyDiv w:val="1"/>
      <w:marLeft w:val="0"/>
      <w:marRight w:val="0"/>
      <w:marTop w:val="0"/>
      <w:marBottom w:val="0"/>
      <w:divBdr>
        <w:top w:val="none" w:sz="0" w:space="0" w:color="auto"/>
        <w:left w:val="none" w:sz="0" w:space="0" w:color="auto"/>
        <w:bottom w:val="none" w:sz="0" w:space="0" w:color="auto"/>
        <w:right w:val="none" w:sz="0" w:space="0" w:color="auto"/>
      </w:divBdr>
    </w:div>
    <w:div w:id="332101492">
      <w:bodyDiv w:val="1"/>
      <w:marLeft w:val="0"/>
      <w:marRight w:val="0"/>
      <w:marTop w:val="0"/>
      <w:marBottom w:val="0"/>
      <w:divBdr>
        <w:top w:val="none" w:sz="0" w:space="0" w:color="auto"/>
        <w:left w:val="none" w:sz="0" w:space="0" w:color="auto"/>
        <w:bottom w:val="none" w:sz="0" w:space="0" w:color="auto"/>
        <w:right w:val="none" w:sz="0" w:space="0" w:color="auto"/>
      </w:divBdr>
    </w:div>
    <w:div w:id="361177695">
      <w:bodyDiv w:val="1"/>
      <w:marLeft w:val="0"/>
      <w:marRight w:val="0"/>
      <w:marTop w:val="0"/>
      <w:marBottom w:val="0"/>
      <w:divBdr>
        <w:top w:val="none" w:sz="0" w:space="0" w:color="auto"/>
        <w:left w:val="none" w:sz="0" w:space="0" w:color="auto"/>
        <w:bottom w:val="none" w:sz="0" w:space="0" w:color="auto"/>
        <w:right w:val="none" w:sz="0" w:space="0" w:color="auto"/>
      </w:divBdr>
    </w:div>
    <w:div w:id="369913390">
      <w:bodyDiv w:val="1"/>
      <w:marLeft w:val="0"/>
      <w:marRight w:val="0"/>
      <w:marTop w:val="0"/>
      <w:marBottom w:val="0"/>
      <w:divBdr>
        <w:top w:val="none" w:sz="0" w:space="0" w:color="auto"/>
        <w:left w:val="none" w:sz="0" w:space="0" w:color="auto"/>
        <w:bottom w:val="none" w:sz="0" w:space="0" w:color="auto"/>
        <w:right w:val="none" w:sz="0" w:space="0" w:color="auto"/>
      </w:divBdr>
    </w:div>
    <w:div w:id="371072920">
      <w:bodyDiv w:val="1"/>
      <w:marLeft w:val="0"/>
      <w:marRight w:val="0"/>
      <w:marTop w:val="0"/>
      <w:marBottom w:val="0"/>
      <w:divBdr>
        <w:top w:val="none" w:sz="0" w:space="0" w:color="auto"/>
        <w:left w:val="none" w:sz="0" w:space="0" w:color="auto"/>
        <w:bottom w:val="none" w:sz="0" w:space="0" w:color="auto"/>
        <w:right w:val="none" w:sz="0" w:space="0" w:color="auto"/>
      </w:divBdr>
    </w:div>
    <w:div w:id="414323591">
      <w:bodyDiv w:val="1"/>
      <w:marLeft w:val="0"/>
      <w:marRight w:val="0"/>
      <w:marTop w:val="0"/>
      <w:marBottom w:val="0"/>
      <w:divBdr>
        <w:top w:val="none" w:sz="0" w:space="0" w:color="auto"/>
        <w:left w:val="none" w:sz="0" w:space="0" w:color="auto"/>
        <w:bottom w:val="none" w:sz="0" w:space="0" w:color="auto"/>
        <w:right w:val="none" w:sz="0" w:space="0" w:color="auto"/>
      </w:divBdr>
    </w:div>
    <w:div w:id="473522782">
      <w:bodyDiv w:val="1"/>
      <w:marLeft w:val="0"/>
      <w:marRight w:val="0"/>
      <w:marTop w:val="0"/>
      <w:marBottom w:val="0"/>
      <w:divBdr>
        <w:top w:val="none" w:sz="0" w:space="0" w:color="auto"/>
        <w:left w:val="none" w:sz="0" w:space="0" w:color="auto"/>
        <w:bottom w:val="none" w:sz="0" w:space="0" w:color="auto"/>
        <w:right w:val="none" w:sz="0" w:space="0" w:color="auto"/>
      </w:divBdr>
    </w:div>
    <w:div w:id="501823317">
      <w:bodyDiv w:val="1"/>
      <w:marLeft w:val="0"/>
      <w:marRight w:val="0"/>
      <w:marTop w:val="0"/>
      <w:marBottom w:val="0"/>
      <w:divBdr>
        <w:top w:val="none" w:sz="0" w:space="0" w:color="auto"/>
        <w:left w:val="none" w:sz="0" w:space="0" w:color="auto"/>
        <w:bottom w:val="none" w:sz="0" w:space="0" w:color="auto"/>
        <w:right w:val="none" w:sz="0" w:space="0" w:color="auto"/>
      </w:divBdr>
    </w:div>
    <w:div w:id="504710675">
      <w:bodyDiv w:val="1"/>
      <w:marLeft w:val="0"/>
      <w:marRight w:val="0"/>
      <w:marTop w:val="0"/>
      <w:marBottom w:val="0"/>
      <w:divBdr>
        <w:top w:val="none" w:sz="0" w:space="0" w:color="auto"/>
        <w:left w:val="none" w:sz="0" w:space="0" w:color="auto"/>
        <w:bottom w:val="none" w:sz="0" w:space="0" w:color="auto"/>
        <w:right w:val="none" w:sz="0" w:space="0" w:color="auto"/>
      </w:divBdr>
    </w:div>
    <w:div w:id="558321742">
      <w:bodyDiv w:val="1"/>
      <w:marLeft w:val="0"/>
      <w:marRight w:val="0"/>
      <w:marTop w:val="0"/>
      <w:marBottom w:val="0"/>
      <w:divBdr>
        <w:top w:val="none" w:sz="0" w:space="0" w:color="auto"/>
        <w:left w:val="none" w:sz="0" w:space="0" w:color="auto"/>
        <w:bottom w:val="none" w:sz="0" w:space="0" w:color="auto"/>
        <w:right w:val="none" w:sz="0" w:space="0" w:color="auto"/>
      </w:divBdr>
    </w:div>
    <w:div w:id="608708957">
      <w:bodyDiv w:val="1"/>
      <w:marLeft w:val="0"/>
      <w:marRight w:val="0"/>
      <w:marTop w:val="0"/>
      <w:marBottom w:val="0"/>
      <w:divBdr>
        <w:top w:val="none" w:sz="0" w:space="0" w:color="auto"/>
        <w:left w:val="none" w:sz="0" w:space="0" w:color="auto"/>
        <w:bottom w:val="none" w:sz="0" w:space="0" w:color="auto"/>
        <w:right w:val="none" w:sz="0" w:space="0" w:color="auto"/>
      </w:divBdr>
    </w:div>
    <w:div w:id="632368850">
      <w:bodyDiv w:val="1"/>
      <w:marLeft w:val="0"/>
      <w:marRight w:val="0"/>
      <w:marTop w:val="0"/>
      <w:marBottom w:val="0"/>
      <w:divBdr>
        <w:top w:val="none" w:sz="0" w:space="0" w:color="auto"/>
        <w:left w:val="none" w:sz="0" w:space="0" w:color="auto"/>
        <w:bottom w:val="none" w:sz="0" w:space="0" w:color="auto"/>
        <w:right w:val="none" w:sz="0" w:space="0" w:color="auto"/>
      </w:divBdr>
    </w:div>
    <w:div w:id="667095042">
      <w:bodyDiv w:val="1"/>
      <w:marLeft w:val="0"/>
      <w:marRight w:val="0"/>
      <w:marTop w:val="0"/>
      <w:marBottom w:val="0"/>
      <w:divBdr>
        <w:top w:val="none" w:sz="0" w:space="0" w:color="auto"/>
        <w:left w:val="none" w:sz="0" w:space="0" w:color="auto"/>
        <w:bottom w:val="none" w:sz="0" w:space="0" w:color="auto"/>
        <w:right w:val="none" w:sz="0" w:space="0" w:color="auto"/>
      </w:divBdr>
    </w:div>
    <w:div w:id="679697340">
      <w:bodyDiv w:val="1"/>
      <w:marLeft w:val="0"/>
      <w:marRight w:val="0"/>
      <w:marTop w:val="0"/>
      <w:marBottom w:val="0"/>
      <w:divBdr>
        <w:top w:val="none" w:sz="0" w:space="0" w:color="auto"/>
        <w:left w:val="none" w:sz="0" w:space="0" w:color="auto"/>
        <w:bottom w:val="none" w:sz="0" w:space="0" w:color="auto"/>
        <w:right w:val="none" w:sz="0" w:space="0" w:color="auto"/>
      </w:divBdr>
    </w:div>
    <w:div w:id="712580895">
      <w:bodyDiv w:val="1"/>
      <w:marLeft w:val="0"/>
      <w:marRight w:val="0"/>
      <w:marTop w:val="0"/>
      <w:marBottom w:val="0"/>
      <w:divBdr>
        <w:top w:val="none" w:sz="0" w:space="0" w:color="auto"/>
        <w:left w:val="none" w:sz="0" w:space="0" w:color="auto"/>
        <w:bottom w:val="none" w:sz="0" w:space="0" w:color="auto"/>
        <w:right w:val="none" w:sz="0" w:space="0" w:color="auto"/>
      </w:divBdr>
    </w:div>
    <w:div w:id="746727835">
      <w:bodyDiv w:val="1"/>
      <w:marLeft w:val="0"/>
      <w:marRight w:val="0"/>
      <w:marTop w:val="0"/>
      <w:marBottom w:val="0"/>
      <w:divBdr>
        <w:top w:val="none" w:sz="0" w:space="0" w:color="auto"/>
        <w:left w:val="none" w:sz="0" w:space="0" w:color="auto"/>
        <w:bottom w:val="none" w:sz="0" w:space="0" w:color="auto"/>
        <w:right w:val="none" w:sz="0" w:space="0" w:color="auto"/>
      </w:divBdr>
    </w:div>
    <w:div w:id="747848315">
      <w:bodyDiv w:val="1"/>
      <w:marLeft w:val="0"/>
      <w:marRight w:val="0"/>
      <w:marTop w:val="0"/>
      <w:marBottom w:val="0"/>
      <w:divBdr>
        <w:top w:val="none" w:sz="0" w:space="0" w:color="auto"/>
        <w:left w:val="none" w:sz="0" w:space="0" w:color="auto"/>
        <w:bottom w:val="none" w:sz="0" w:space="0" w:color="auto"/>
        <w:right w:val="none" w:sz="0" w:space="0" w:color="auto"/>
      </w:divBdr>
    </w:div>
    <w:div w:id="770204895">
      <w:bodyDiv w:val="1"/>
      <w:marLeft w:val="0"/>
      <w:marRight w:val="0"/>
      <w:marTop w:val="0"/>
      <w:marBottom w:val="0"/>
      <w:divBdr>
        <w:top w:val="none" w:sz="0" w:space="0" w:color="auto"/>
        <w:left w:val="none" w:sz="0" w:space="0" w:color="auto"/>
        <w:bottom w:val="none" w:sz="0" w:space="0" w:color="auto"/>
        <w:right w:val="none" w:sz="0" w:space="0" w:color="auto"/>
      </w:divBdr>
    </w:div>
    <w:div w:id="796530623">
      <w:bodyDiv w:val="1"/>
      <w:marLeft w:val="0"/>
      <w:marRight w:val="0"/>
      <w:marTop w:val="0"/>
      <w:marBottom w:val="0"/>
      <w:divBdr>
        <w:top w:val="none" w:sz="0" w:space="0" w:color="auto"/>
        <w:left w:val="none" w:sz="0" w:space="0" w:color="auto"/>
        <w:bottom w:val="none" w:sz="0" w:space="0" w:color="auto"/>
        <w:right w:val="none" w:sz="0" w:space="0" w:color="auto"/>
      </w:divBdr>
    </w:div>
    <w:div w:id="838038049">
      <w:bodyDiv w:val="1"/>
      <w:marLeft w:val="0"/>
      <w:marRight w:val="0"/>
      <w:marTop w:val="0"/>
      <w:marBottom w:val="0"/>
      <w:divBdr>
        <w:top w:val="none" w:sz="0" w:space="0" w:color="auto"/>
        <w:left w:val="none" w:sz="0" w:space="0" w:color="auto"/>
        <w:bottom w:val="none" w:sz="0" w:space="0" w:color="auto"/>
        <w:right w:val="none" w:sz="0" w:space="0" w:color="auto"/>
      </w:divBdr>
    </w:div>
    <w:div w:id="894122317">
      <w:bodyDiv w:val="1"/>
      <w:marLeft w:val="0"/>
      <w:marRight w:val="0"/>
      <w:marTop w:val="0"/>
      <w:marBottom w:val="0"/>
      <w:divBdr>
        <w:top w:val="none" w:sz="0" w:space="0" w:color="auto"/>
        <w:left w:val="none" w:sz="0" w:space="0" w:color="auto"/>
        <w:bottom w:val="none" w:sz="0" w:space="0" w:color="auto"/>
        <w:right w:val="none" w:sz="0" w:space="0" w:color="auto"/>
      </w:divBdr>
    </w:div>
    <w:div w:id="930431938">
      <w:bodyDiv w:val="1"/>
      <w:marLeft w:val="0"/>
      <w:marRight w:val="0"/>
      <w:marTop w:val="0"/>
      <w:marBottom w:val="0"/>
      <w:divBdr>
        <w:top w:val="none" w:sz="0" w:space="0" w:color="auto"/>
        <w:left w:val="none" w:sz="0" w:space="0" w:color="auto"/>
        <w:bottom w:val="none" w:sz="0" w:space="0" w:color="auto"/>
        <w:right w:val="none" w:sz="0" w:space="0" w:color="auto"/>
      </w:divBdr>
    </w:div>
    <w:div w:id="940987418">
      <w:bodyDiv w:val="1"/>
      <w:marLeft w:val="0"/>
      <w:marRight w:val="0"/>
      <w:marTop w:val="0"/>
      <w:marBottom w:val="0"/>
      <w:divBdr>
        <w:top w:val="none" w:sz="0" w:space="0" w:color="auto"/>
        <w:left w:val="none" w:sz="0" w:space="0" w:color="auto"/>
        <w:bottom w:val="none" w:sz="0" w:space="0" w:color="auto"/>
        <w:right w:val="none" w:sz="0" w:space="0" w:color="auto"/>
      </w:divBdr>
    </w:div>
    <w:div w:id="968709409">
      <w:bodyDiv w:val="1"/>
      <w:marLeft w:val="0"/>
      <w:marRight w:val="0"/>
      <w:marTop w:val="0"/>
      <w:marBottom w:val="0"/>
      <w:divBdr>
        <w:top w:val="none" w:sz="0" w:space="0" w:color="auto"/>
        <w:left w:val="none" w:sz="0" w:space="0" w:color="auto"/>
        <w:bottom w:val="none" w:sz="0" w:space="0" w:color="auto"/>
        <w:right w:val="none" w:sz="0" w:space="0" w:color="auto"/>
      </w:divBdr>
    </w:div>
    <w:div w:id="1015108774">
      <w:bodyDiv w:val="1"/>
      <w:marLeft w:val="0"/>
      <w:marRight w:val="0"/>
      <w:marTop w:val="0"/>
      <w:marBottom w:val="0"/>
      <w:divBdr>
        <w:top w:val="none" w:sz="0" w:space="0" w:color="auto"/>
        <w:left w:val="none" w:sz="0" w:space="0" w:color="auto"/>
        <w:bottom w:val="none" w:sz="0" w:space="0" w:color="auto"/>
        <w:right w:val="none" w:sz="0" w:space="0" w:color="auto"/>
      </w:divBdr>
    </w:div>
    <w:div w:id="1018847219">
      <w:bodyDiv w:val="1"/>
      <w:marLeft w:val="0"/>
      <w:marRight w:val="0"/>
      <w:marTop w:val="0"/>
      <w:marBottom w:val="0"/>
      <w:divBdr>
        <w:top w:val="none" w:sz="0" w:space="0" w:color="auto"/>
        <w:left w:val="none" w:sz="0" w:space="0" w:color="auto"/>
        <w:bottom w:val="none" w:sz="0" w:space="0" w:color="auto"/>
        <w:right w:val="none" w:sz="0" w:space="0" w:color="auto"/>
      </w:divBdr>
    </w:div>
    <w:div w:id="1024475118">
      <w:bodyDiv w:val="1"/>
      <w:marLeft w:val="0"/>
      <w:marRight w:val="0"/>
      <w:marTop w:val="0"/>
      <w:marBottom w:val="0"/>
      <w:divBdr>
        <w:top w:val="none" w:sz="0" w:space="0" w:color="auto"/>
        <w:left w:val="none" w:sz="0" w:space="0" w:color="auto"/>
        <w:bottom w:val="none" w:sz="0" w:space="0" w:color="auto"/>
        <w:right w:val="none" w:sz="0" w:space="0" w:color="auto"/>
      </w:divBdr>
    </w:div>
    <w:div w:id="1052121045">
      <w:bodyDiv w:val="1"/>
      <w:marLeft w:val="0"/>
      <w:marRight w:val="0"/>
      <w:marTop w:val="0"/>
      <w:marBottom w:val="0"/>
      <w:divBdr>
        <w:top w:val="none" w:sz="0" w:space="0" w:color="auto"/>
        <w:left w:val="none" w:sz="0" w:space="0" w:color="auto"/>
        <w:bottom w:val="none" w:sz="0" w:space="0" w:color="auto"/>
        <w:right w:val="none" w:sz="0" w:space="0" w:color="auto"/>
      </w:divBdr>
    </w:div>
    <w:div w:id="1059785846">
      <w:bodyDiv w:val="1"/>
      <w:marLeft w:val="0"/>
      <w:marRight w:val="0"/>
      <w:marTop w:val="0"/>
      <w:marBottom w:val="0"/>
      <w:divBdr>
        <w:top w:val="none" w:sz="0" w:space="0" w:color="auto"/>
        <w:left w:val="none" w:sz="0" w:space="0" w:color="auto"/>
        <w:bottom w:val="none" w:sz="0" w:space="0" w:color="auto"/>
        <w:right w:val="none" w:sz="0" w:space="0" w:color="auto"/>
      </w:divBdr>
    </w:div>
    <w:div w:id="1071194920">
      <w:bodyDiv w:val="1"/>
      <w:marLeft w:val="0"/>
      <w:marRight w:val="0"/>
      <w:marTop w:val="0"/>
      <w:marBottom w:val="0"/>
      <w:divBdr>
        <w:top w:val="none" w:sz="0" w:space="0" w:color="auto"/>
        <w:left w:val="none" w:sz="0" w:space="0" w:color="auto"/>
        <w:bottom w:val="none" w:sz="0" w:space="0" w:color="auto"/>
        <w:right w:val="none" w:sz="0" w:space="0" w:color="auto"/>
      </w:divBdr>
    </w:div>
    <w:div w:id="1109664426">
      <w:bodyDiv w:val="1"/>
      <w:marLeft w:val="0"/>
      <w:marRight w:val="0"/>
      <w:marTop w:val="0"/>
      <w:marBottom w:val="0"/>
      <w:divBdr>
        <w:top w:val="none" w:sz="0" w:space="0" w:color="auto"/>
        <w:left w:val="none" w:sz="0" w:space="0" w:color="auto"/>
        <w:bottom w:val="none" w:sz="0" w:space="0" w:color="auto"/>
        <w:right w:val="none" w:sz="0" w:space="0" w:color="auto"/>
      </w:divBdr>
    </w:div>
    <w:div w:id="1124301716">
      <w:bodyDiv w:val="1"/>
      <w:marLeft w:val="0"/>
      <w:marRight w:val="0"/>
      <w:marTop w:val="0"/>
      <w:marBottom w:val="0"/>
      <w:divBdr>
        <w:top w:val="none" w:sz="0" w:space="0" w:color="auto"/>
        <w:left w:val="none" w:sz="0" w:space="0" w:color="auto"/>
        <w:bottom w:val="none" w:sz="0" w:space="0" w:color="auto"/>
        <w:right w:val="none" w:sz="0" w:space="0" w:color="auto"/>
      </w:divBdr>
    </w:div>
    <w:div w:id="1144732619">
      <w:bodyDiv w:val="1"/>
      <w:marLeft w:val="0"/>
      <w:marRight w:val="0"/>
      <w:marTop w:val="0"/>
      <w:marBottom w:val="0"/>
      <w:divBdr>
        <w:top w:val="none" w:sz="0" w:space="0" w:color="auto"/>
        <w:left w:val="none" w:sz="0" w:space="0" w:color="auto"/>
        <w:bottom w:val="none" w:sz="0" w:space="0" w:color="auto"/>
        <w:right w:val="none" w:sz="0" w:space="0" w:color="auto"/>
      </w:divBdr>
    </w:div>
    <w:div w:id="1150093167">
      <w:bodyDiv w:val="1"/>
      <w:marLeft w:val="0"/>
      <w:marRight w:val="0"/>
      <w:marTop w:val="0"/>
      <w:marBottom w:val="0"/>
      <w:divBdr>
        <w:top w:val="none" w:sz="0" w:space="0" w:color="auto"/>
        <w:left w:val="none" w:sz="0" w:space="0" w:color="auto"/>
        <w:bottom w:val="none" w:sz="0" w:space="0" w:color="auto"/>
        <w:right w:val="none" w:sz="0" w:space="0" w:color="auto"/>
      </w:divBdr>
    </w:div>
    <w:div w:id="1178886653">
      <w:bodyDiv w:val="1"/>
      <w:marLeft w:val="0"/>
      <w:marRight w:val="0"/>
      <w:marTop w:val="0"/>
      <w:marBottom w:val="0"/>
      <w:divBdr>
        <w:top w:val="none" w:sz="0" w:space="0" w:color="auto"/>
        <w:left w:val="none" w:sz="0" w:space="0" w:color="auto"/>
        <w:bottom w:val="none" w:sz="0" w:space="0" w:color="auto"/>
        <w:right w:val="none" w:sz="0" w:space="0" w:color="auto"/>
      </w:divBdr>
    </w:div>
    <w:div w:id="1205872957">
      <w:bodyDiv w:val="1"/>
      <w:marLeft w:val="0"/>
      <w:marRight w:val="0"/>
      <w:marTop w:val="0"/>
      <w:marBottom w:val="0"/>
      <w:divBdr>
        <w:top w:val="none" w:sz="0" w:space="0" w:color="auto"/>
        <w:left w:val="none" w:sz="0" w:space="0" w:color="auto"/>
        <w:bottom w:val="none" w:sz="0" w:space="0" w:color="auto"/>
        <w:right w:val="none" w:sz="0" w:space="0" w:color="auto"/>
      </w:divBdr>
    </w:div>
    <w:div w:id="1206020646">
      <w:bodyDiv w:val="1"/>
      <w:marLeft w:val="0"/>
      <w:marRight w:val="0"/>
      <w:marTop w:val="0"/>
      <w:marBottom w:val="0"/>
      <w:divBdr>
        <w:top w:val="none" w:sz="0" w:space="0" w:color="auto"/>
        <w:left w:val="none" w:sz="0" w:space="0" w:color="auto"/>
        <w:bottom w:val="none" w:sz="0" w:space="0" w:color="auto"/>
        <w:right w:val="none" w:sz="0" w:space="0" w:color="auto"/>
      </w:divBdr>
    </w:div>
    <w:div w:id="1250507042">
      <w:bodyDiv w:val="1"/>
      <w:marLeft w:val="0"/>
      <w:marRight w:val="0"/>
      <w:marTop w:val="0"/>
      <w:marBottom w:val="0"/>
      <w:divBdr>
        <w:top w:val="none" w:sz="0" w:space="0" w:color="auto"/>
        <w:left w:val="none" w:sz="0" w:space="0" w:color="auto"/>
        <w:bottom w:val="none" w:sz="0" w:space="0" w:color="auto"/>
        <w:right w:val="none" w:sz="0" w:space="0" w:color="auto"/>
      </w:divBdr>
    </w:div>
    <w:div w:id="1257440107">
      <w:bodyDiv w:val="1"/>
      <w:marLeft w:val="0"/>
      <w:marRight w:val="0"/>
      <w:marTop w:val="0"/>
      <w:marBottom w:val="0"/>
      <w:divBdr>
        <w:top w:val="none" w:sz="0" w:space="0" w:color="auto"/>
        <w:left w:val="none" w:sz="0" w:space="0" w:color="auto"/>
        <w:bottom w:val="none" w:sz="0" w:space="0" w:color="auto"/>
        <w:right w:val="none" w:sz="0" w:space="0" w:color="auto"/>
      </w:divBdr>
    </w:div>
    <w:div w:id="1270627270">
      <w:bodyDiv w:val="1"/>
      <w:marLeft w:val="0"/>
      <w:marRight w:val="0"/>
      <w:marTop w:val="0"/>
      <w:marBottom w:val="0"/>
      <w:divBdr>
        <w:top w:val="none" w:sz="0" w:space="0" w:color="auto"/>
        <w:left w:val="none" w:sz="0" w:space="0" w:color="auto"/>
        <w:bottom w:val="none" w:sz="0" w:space="0" w:color="auto"/>
        <w:right w:val="none" w:sz="0" w:space="0" w:color="auto"/>
      </w:divBdr>
    </w:div>
    <w:div w:id="1289704314">
      <w:bodyDiv w:val="1"/>
      <w:marLeft w:val="0"/>
      <w:marRight w:val="0"/>
      <w:marTop w:val="0"/>
      <w:marBottom w:val="0"/>
      <w:divBdr>
        <w:top w:val="none" w:sz="0" w:space="0" w:color="auto"/>
        <w:left w:val="none" w:sz="0" w:space="0" w:color="auto"/>
        <w:bottom w:val="none" w:sz="0" w:space="0" w:color="auto"/>
        <w:right w:val="none" w:sz="0" w:space="0" w:color="auto"/>
      </w:divBdr>
    </w:div>
    <w:div w:id="1309704149">
      <w:bodyDiv w:val="1"/>
      <w:marLeft w:val="0"/>
      <w:marRight w:val="0"/>
      <w:marTop w:val="0"/>
      <w:marBottom w:val="0"/>
      <w:divBdr>
        <w:top w:val="none" w:sz="0" w:space="0" w:color="auto"/>
        <w:left w:val="none" w:sz="0" w:space="0" w:color="auto"/>
        <w:bottom w:val="none" w:sz="0" w:space="0" w:color="auto"/>
        <w:right w:val="none" w:sz="0" w:space="0" w:color="auto"/>
      </w:divBdr>
    </w:div>
    <w:div w:id="1346781953">
      <w:bodyDiv w:val="1"/>
      <w:marLeft w:val="0"/>
      <w:marRight w:val="0"/>
      <w:marTop w:val="0"/>
      <w:marBottom w:val="0"/>
      <w:divBdr>
        <w:top w:val="none" w:sz="0" w:space="0" w:color="auto"/>
        <w:left w:val="none" w:sz="0" w:space="0" w:color="auto"/>
        <w:bottom w:val="none" w:sz="0" w:space="0" w:color="auto"/>
        <w:right w:val="none" w:sz="0" w:space="0" w:color="auto"/>
      </w:divBdr>
    </w:div>
    <w:div w:id="1348018143">
      <w:bodyDiv w:val="1"/>
      <w:marLeft w:val="0"/>
      <w:marRight w:val="0"/>
      <w:marTop w:val="0"/>
      <w:marBottom w:val="0"/>
      <w:divBdr>
        <w:top w:val="none" w:sz="0" w:space="0" w:color="auto"/>
        <w:left w:val="none" w:sz="0" w:space="0" w:color="auto"/>
        <w:bottom w:val="none" w:sz="0" w:space="0" w:color="auto"/>
        <w:right w:val="none" w:sz="0" w:space="0" w:color="auto"/>
      </w:divBdr>
    </w:div>
    <w:div w:id="1388338895">
      <w:bodyDiv w:val="1"/>
      <w:marLeft w:val="0"/>
      <w:marRight w:val="0"/>
      <w:marTop w:val="0"/>
      <w:marBottom w:val="0"/>
      <w:divBdr>
        <w:top w:val="none" w:sz="0" w:space="0" w:color="auto"/>
        <w:left w:val="none" w:sz="0" w:space="0" w:color="auto"/>
        <w:bottom w:val="none" w:sz="0" w:space="0" w:color="auto"/>
        <w:right w:val="none" w:sz="0" w:space="0" w:color="auto"/>
      </w:divBdr>
    </w:div>
    <w:div w:id="1438713744">
      <w:bodyDiv w:val="1"/>
      <w:marLeft w:val="0"/>
      <w:marRight w:val="0"/>
      <w:marTop w:val="0"/>
      <w:marBottom w:val="0"/>
      <w:divBdr>
        <w:top w:val="none" w:sz="0" w:space="0" w:color="auto"/>
        <w:left w:val="none" w:sz="0" w:space="0" w:color="auto"/>
        <w:bottom w:val="none" w:sz="0" w:space="0" w:color="auto"/>
        <w:right w:val="none" w:sz="0" w:space="0" w:color="auto"/>
      </w:divBdr>
    </w:div>
    <w:div w:id="1443307849">
      <w:bodyDiv w:val="1"/>
      <w:marLeft w:val="0"/>
      <w:marRight w:val="0"/>
      <w:marTop w:val="0"/>
      <w:marBottom w:val="0"/>
      <w:divBdr>
        <w:top w:val="none" w:sz="0" w:space="0" w:color="auto"/>
        <w:left w:val="none" w:sz="0" w:space="0" w:color="auto"/>
        <w:bottom w:val="none" w:sz="0" w:space="0" w:color="auto"/>
        <w:right w:val="none" w:sz="0" w:space="0" w:color="auto"/>
      </w:divBdr>
    </w:div>
    <w:div w:id="1473400991">
      <w:bodyDiv w:val="1"/>
      <w:marLeft w:val="0"/>
      <w:marRight w:val="0"/>
      <w:marTop w:val="0"/>
      <w:marBottom w:val="0"/>
      <w:divBdr>
        <w:top w:val="none" w:sz="0" w:space="0" w:color="auto"/>
        <w:left w:val="none" w:sz="0" w:space="0" w:color="auto"/>
        <w:bottom w:val="none" w:sz="0" w:space="0" w:color="auto"/>
        <w:right w:val="none" w:sz="0" w:space="0" w:color="auto"/>
      </w:divBdr>
    </w:div>
    <w:div w:id="1491943752">
      <w:bodyDiv w:val="1"/>
      <w:marLeft w:val="0"/>
      <w:marRight w:val="0"/>
      <w:marTop w:val="0"/>
      <w:marBottom w:val="0"/>
      <w:divBdr>
        <w:top w:val="none" w:sz="0" w:space="0" w:color="auto"/>
        <w:left w:val="none" w:sz="0" w:space="0" w:color="auto"/>
        <w:bottom w:val="none" w:sz="0" w:space="0" w:color="auto"/>
        <w:right w:val="none" w:sz="0" w:space="0" w:color="auto"/>
      </w:divBdr>
    </w:div>
    <w:div w:id="1532453986">
      <w:bodyDiv w:val="1"/>
      <w:marLeft w:val="0"/>
      <w:marRight w:val="0"/>
      <w:marTop w:val="0"/>
      <w:marBottom w:val="0"/>
      <w:divBdr>
        <w:top w:val="none" w:sz="0" w:space="0" w:color="auto"/>
        <w:left w:val="none" w:sz="0" w:space="0" w:color="auto"/>
        <w:bottom w:val="none" w:sz="0" w:space="0" w:color="auto"/>
        <w:right w:val="none" w:sz="0" w:space="0" w:color="auto"/>
      </w:divBdr>
    </w:div>
    <w:div w:id="1554736162">
      <w:bodyDiv w:val="1"/>
      <w:marLeft w:val="0"/>
      <w:marRight w:val="0"/>
      <w:marTop w:val="0"/>
      <w:marBottom w:val="0"/>
      <w:divBdr>
        <w:top w:val="none" w:sz="0" w:space="0" w:color="auto"/>
        <w:left w:val="none" w:sz="0" w:space="0" w:color="auto"/>
        <w:bottom w:val="none" w:sz="0" w:space="0" w:color="auto"/>
        <w:right w:val="none" w:sz="0" w:space="0" w:color="auto"/>
      </w:divBdr>
    </w:div>
    <w:div w:id="1578973165">
      <w:bodyDiv w:val="1"/>
      <w:marLeft w:val="0"/>
      <w:marRight w:val="0"/>
      <w:marTop w:val="0"/>
      <w:marBottom w:val="0"/>
      <w:divBdr>
        <w:top w:val="none" w:sz="0" w:space="0" w:color="auto"/>
        <w:left w:val="none" w:sz="0" w:space="0" w:color="auto"/>
        <w:bottom w:val="none" w:sz="0" w:space="0" w:color="auto"/>
        <w:right w:val="none" w:sz="0" w:space="0" w:color="auto"/>
      </w:divBdr>
    </w:div>
    <w:div w:id="1682976829">
      <w:bodyDiv w:val="1"/>
      <w:marLeft w:val="0"/>
      <w:marRight w:val="0"/>
      <w:marTop w:val="0"/>
      <w:marBottom w:val="0"/>
      <w:divBdr>
        <w:top w:val="none" w:sz="0" w:space="0" w:color="auto"/>
        <w:left w:val="none" w:sz="0" w:space="0" w:color="auto"/>
        <w:bottom w:val="none" w:sz="0" w:space="0" w:color="auto"/>
        <w:right w:val="none" w:sz="0" w:space="0" w:color="auto"/>
      </w:divBdr>
    </w:div>
    <w:div w:id="1693412693">
      <w:bodyDiv w:val="1"/>
      <w:marLeft w:val="0"/>
      <w:marRight w:val="0"/>
      <w:marTop w:val="0"/>
      <w:marBottom w:val="0"/>
      <w:divBdr>
        <w:top w:val="none" w:sz="0" w:space="0" w:color="auto"/>
        <w:left w:val="none" w:sz="0" w:space="0" w:color="auto"/>
        <w:bottom w:val="none" w:sz="0" w:space="0" w:color="auto"/>
        <w:right w:val="none" w:sz="0" w:space="0" w:color="auto"/>
      </w:divBdr>
    </w:div>
    <w:div w:id="1699117667">
      <w:bodyDiv w:val="1"/>
      <w:marLeft w:val="0"/>
      <w:marRight w:val="0"/>
      <w:marTop w:val="0"/>
      <w:marBottom w:val="0"/>
      <w:divBdr>
        <w:top w:val="none" w:sz="0" w:space="0" w:color="auto"/>
        <w:left w:val="none" w:sz="0" w:space="0" w:color="auto"/>
        <w:bottom w:val="none" w:sz="0" w:space="0" w:color="auto"/>
        <w:right w:val="none" w:sz="0" w:space="0" w:color="auto"/>
      </w:divBdr>
    </w:div>
    <w:div w:id="1757511530">
      <w:bodyDiv w:val="1"/>
      <w:marLeft w:val="0"/>
      <w:marRight w:val="0"/>
      <w:marTop w:val="0"/>
      <w:marBottom w:val="0"/>
      <w:divBdr>
        <w:top w:val="none" w:sz="0" w:space="0" w:color="auto"/>
        <w:left w:val="none" w:sz="0" w:space="0" w:color="auto"/>
        <w:bottom w:val="none" w:sz="0" w:space="0" w:color="auto"/>
        <w:right w:val="none" w:sz="0" w:space="0" w:color="auto"/>
      </w:divBdr>
    </w:div>
    <w:div w:id="1760785469">
      <w:bodyDiv w:val="1"/>
      <w:marLeft w:val="0"/>
      <w:marRight w:val="0"/>
      <w:marTop w:val="0"/>
      <w:marBottom w:val="0"/>
      <w:divBdr>
        <w:top w:val="none" w:sz="0" w:space="0" w:color="auto"/>
        <w:left w:val="none" w:sz="0" w:space="0" w:color="auto"/>
        <w:bottom w:val="none" w:sz="0" w:space="0" w:color="auto"/>
        <w:right w:val="none" w:sz="0" w:space="0" w:color="auto"/>
      </w:divBdr>
    </w:div>
    <w:div w:id="1774595338">
      <w:bodyDiv w:val="1"/>
      <w:marLeft w:val="0"/>
      <w:marRight w:val="0"/>
      <w:marTop w:val="0"/>
      <w:marBottom w:val="0"/>
      <w:divBdr>
        <w:top w:val="none" w:sz="0" w:space="0" w:color="auto"/>
        <w:left w:val="none" w:sz="0" w:space="0" w:color="auto"/>
        <w:bottom w:val="none" w:sz="0" w:space="0" w:color="auto"/>
        <w:right w:val="none" w:sz="0" w:space="0" w:color="auto"/>
      </w:divBdr>
    </w:div>
    <w:div w:id="1790126957">
      <w:bodyDiv w:val="1"/>
      <w:marLeft w:val="0"/>
      <w:marRight w:val="0"/>
      <w:marTop w:val="0"/>
      <w:marBottom w:val="0"/>
      <w:divBdr>
        <w:top w:val="none" w:sz="0" w:space="0" w:color="auto"/>
        <w:left w:val="none" w:sz="0" w:space="0" w:color="auto"/>
        <w:bottom w:val="none" w:sz="0" w:space="0" w:color="auto"/>
        <w:right w:val="none" w:sz="0" w:space="0" w:color="auto"/>
      </w:divBdr>
    </w:div>
    <w:div w:id="1835953962">
      <w:bodyDiv w:val="1"/>
      <w:marLeft w:val="0"/>
      <w:marRight w:val="0"/>
      <w:marTop w:val="0"/>
      <w:marBottom w:val="0"/>
      <w:divBdr>
        <w:top w:val="none" w:sz="0" w:space="0" w:color="auto"/>
        <w:left w:val="none" w:sz="0" w:space="0" w:color="auto"/>
        <w:bottom w:val="none" w:sz="0" w:space="0" w:color="auto"/>
        <w:right w:val="none" w:sz="0" w:space="0" w:color="auto"/>
      </w:divBdr>
    </w:div>
    <w:div w:id="1861772661">
      <w:bodyDiv w:val="1"/>
      <w:marLeft w:val="0"/>
      <w:marRight w:val="0"/>
      <w:marTop w:val="0"/>
      <w:marBottom w:val="0"/>
      <w:divBdr>
        <w:top w:val="none" w:sz="0" w:space="0" w:color="auto"/>
        <w:left w:val="none" w:sz="0" w:space="0" w:color="auto"/>
        <w:bottom w:val="none" w:sz="0" w:space="0" w:color="auto"/>
        <w:right w:val="none" w:sz="0" w:space="0" w:color="auto"/>
      </w:divBdr>
    </w:div>
    <w:div w:id="1870337162">
      <w:bodyDiv w:val="1"/>
      <w:marLeft w:val="0"/>
      <w:marRight w:val="0"/>
      <w:marTop w:val="0"/>
      <w:marBottom w:val="0"/>
      <w:divBdr>
        <w:top w:val="none" w:sz="0" w:space="0" w:color="auto"/>
        <w:left w:val="none" w:sz="0" w:space="0" w:color="auto"/>
        <w:bottom w:val="none" w:sz="0" w:space="0" w:color="auto"/>
        <w:right w:val="none" w:sz="0" w:space="0" w:color="auto"/>
      </w:divBdr>
    </w:div>
    <w:div w:id="1879471722">
      <w:bodyDiv w:val="1"/>
      <w:marLeft w:val="0"/>
      <w:marRight w:val="0"/>
      <w:marTop w:val="0"/>
      <w:marBottom w:val="0"/>
      <w:divBdr>
        <w:top w:val="none" w:sz="0" w:space="0" w:color="auto"/>
        <w:left w:val="none" w:sz="0" w:space="0" w:color="auto"/>
        <w:bottom w:val="none" w:sz="0" w:space="0" w:color="auto"/>
        <w:right w:val="none" w:sz="0" w:space="0" w:color="auto"/>
      </w:divBdr>
    </w:div>
    <w:div w:id="1879856042">
      <w:bodyDiv w:val="1"/>
      <w:marLeft w:val="0"/>
      <w:marRight w:val="0"/>
      <w:marTop w:val="0"/>
      <w:marBottom w:val="0"/>
      <w:divBdr>
        <w:top w:val="none" w:sz="0" w:space="0" w:color="auto"/>
        <w:left w:val="none" w:sz="0" w:space="0" w:color="auto"/>
        <w:bottom w:val="none" w:sz="0" w:space="0" w:color="auto"/>
        <w:right w:val="none" w:sz="0" w:space="0" w:color="auto"/>
      </w:divBdr>
    </w:div>
    <w:div w:id="1899779483">
      <w:bodyDiv w:val="1"/>
      <w:marLeft w:val="0"/>
      <w:marRight w:val="0"/>
      <w:marTop w:val="0"/>
      <w:marBottom w:val="0"/>
      <w:divBdr>
        <w:top w:val="none" w:sz="0" w:space="0" w:color="auto"/>
        <w:left w:val="none" w:sz="0" w:space="0" w:color="auto"/>
        <w:bottom w:val="none" w:sz="0" w:space="0" w:color="auto"/>
        <w:right w:val="none" w:sz="0" w:space="0" w:color="auto"/>
      </w:divBdr>
    </w:div>
    <w:div w:id="1904178756">
      <w:bodyDiv w:val="1"/>
      <w:marLeft w:val="0"/>
      <w:marRight w:val="0"/>
      <w:marTop w:val="0"/>
      <w:marBottom w:val="0"/>
      <w:divBdr>
        <w:top w:val="none" w:sz="0" w:space="0" w:color="auto"/>
        <w:left w:val="none" w:sz="0" w:space="0" w:color="auto"/>
        <w:bottom w:val="none" w:sz="0" w:space="0" w:color="auto"/>
        <w:right w:val="none" w:sz="0" w:space="0" w:color="auto"/>
      </w:divBdr>
    </w:div>
    <w:div w:id="1922324511">
      <w:bodyDiv w:val="1"/>
      <w:marLeft w:val="0"/>
      <w:marRight w:val="0"/>
      <w:marTop w:val="0"/>
      <w:marBottom w:val="0"/>
      <w:divBdr>
        <w:top w:val="none" w:sz="0" w:space="0" w:color="auto"/>
        <w:left w:val="none" w:sz="0" w:space="0" w:color="auto"/>
        <w:bottom w:val="none" w:sz="0" w:space="0" w:color="auto"/>
        <w:right w:val="none" w:sz="0" w:space="0" w:color="auto"/>
      </w:divBdr>
    </w:div>
    <w:div w:id="1942293690">
      <w:bodyDiv w:val="1"/>
      <w:marLeft w:val="0"/>
      <w:marRight w:val="0"/>
      <w:marTop w:val="0"/>
      <w:marBottom w:val="0"/>
      <w:divBdr>
        <w:top w:val="none" w:sz="0" w:space="0" w:color="auto"/>
        <w:left w:val="none" w:sz="0" w:space="0" w:color="auto"/>
        <w:bottom w:val="none" w:sz="0" w:space="0" w:color="auto"/>
        <w:right w:val="none" w:sz="0" w:space="0" w:color="auto"/>
      </w:divBdr>
    </w:div>
    <w:div w:id="1959794889">
      <w:bodyDiv w:val="1"/>
      <w:marLeft w:val="0"/>
      <w:marRight w:val="0"/>
      <w:marTop w:val="0"/>
      <w:marBottom w:val="0"/>
      <w:divBdr>
        <w:top w:val="none" w:sz="0" w:space="0" w:color="auto"/>
        <w:left w:val="none" w:sz="0" w:space="0" w:color="auto"/>
        <w:bottom w:val="none" w:sz="0" w:space="0" w:color="auto"/>
        <w:right w:val="none" w:sz="0" w:space="0" w:color="auto"/>
      </w:divBdr>
    </w:div>
    <w:div w:id="1990134933">
      <w:bodyDiv w:val="1"/>
      <w:marLeft w:val="0"/>
      <w:marRight w:val="0"/>
      <w:marTop w:val="0"/>
      <w:marBottom w:val="0"/>
      <w:divBdr>
        <w:top w:val="none" w:sz="0" w:space="0" w:color="auto"/>
        <w:left w:val="none" w:sz="0" w:space="0" w:color="auto"/>
        <w:bottom w:val="none" w:sz="0" w:space="0" w:color="auto"/>
        <w:right w:val="none" w:sz="0" w:space="0" w:color="auto"/>
      </w:divBdr>
    </w:div>
    <w:div w:id="2065132314">
      <w:bodyDiv w:val="1"/>
      <w:marLeft w:val="0"/>
      <w:marRight w:val="0"/>
      <w:marTop w:val="0"/>
      <w:marBottom w:val="0"/>
      <w:divBdr>
        <w:top w:val="none" w:sz="0" w:space="0" w:color="auto"/>
        <w:left w:val="none" w:sz="0" w:space="0" w:color="auto"/>
        <w:bottom w:val="none" w:sz="0" w:space="0" w:color="auto"/>
        <w:right w:val="none" w:sz="0" w:space="0" w:color="auto"/>
      </w:divBdr>
    </w:div>
    <w:div w:id="212480881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m.crsg.com.cn/9-1.asp?ID=1314" TargetMode="External"/><Relationship Id="rId26" Type="http://schemas.openxmlformats.org/officeDocument/2006/relationships/hyperlink" Target="http://wm.crsg.com.cn/9-1.asp?ID=1322" TargetMode="External"/><Relationship Id="rId39" Type="http://schemas.openxmlformats.org/officeDocument/2006/relationships/hyperlink" Target="http://wm.crsg.com.cn/9-1.asp?ID=1336" TargetMode="External"/><Relationship Id="rId21" Type="http://schemas.openxmlformats.org/officeDocument/2006/relationships/hyperlink" Target="http://wm.crsg.com.cn/9-1.asp?ID=1317" TargetMode="External"/><Relationship Id="rId34" Type="http://schemas.openxmlformats.org/officeDocument/2006/relationships/hyperlink" Target="http://wm.crsg.com.cn/9-1.asp?ID=1331" TargetMode="External"/><Relationship Id="rId42" Type="http://schemas.openxmlformats.org/officeDocument/2006/relationships/hyperlink" Target="http://wm.crsg.com.cn/9-1.asp?ID=1339" TargetMode="External"/><Relationship Id="rId47" Type="http://schemas.openxmlformats.org/officeDocument/2006/relationships/hyperlink" Target="http://wm.crsg.com.cn/9-1.asp?ID=1345" TargetMode="External"/><Relationship Id="rId50" Type="http://schemas.openxmlformats.org/officeDocument/2006/relationships/hyperlink" Target="http://wm.crsg.com.cn/9-1.asp?ID=1348" TargetMode="External"/><Relationship Id="rId55"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m.crsg.com.cn/9-1.asp?ID=1312" TargetMode="External"/><Relationship Id="rId20" Type="http://schemas.openxmlformats.org/officeDocument/2006/relationships/hyperlink" Target="http://wm.crsg.com.cn/9-1.asp?ID=1316" TargetMode="External"/><Relationship Id="rId29" Type="http://schemas.openxmlformats.org/officeDocument/2006/relationships/hyperlink" Target="http://wm.crsg.com.cn/9-1.asp?ID=1325" TargetMode="External"/><Relationship Id="rId41" Type="http://schemas.openxmlformats.org/officeDocument/2006/relationships/hyperlink" Target="http://wm.crsg.com.cn/9-1.asp?ID=1338" TargetMode="External"/><Relationship Id="rId54" Type="http://schemas.openxmlformats.org/officeDocument/2006/relationships/hyperlink" Target="http://wm.crsg.com.cn/9-1.asp?ID=135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m.crsg.com.cn/9-1.asp?ID=1320" TargetMode="External"/><Relationship Id="rId32" Type="http://schemas.openxmlformats.org/officeDocument/2006/relationships/hyperlink" Target="http://wm.crsg.com.cn/9-1.asp?ID=1328" TargetMode="External"/><Relationship Id="rId37" Type="http://schemas.openxmlformats.org/officeDocument/2006/relationships/hyperlink" Target="http://wm.crsg.com.cn/9-1.asp?ID=1334" TargetMode="External"/><Relationship Id="rId40" Type="http://schemas.openxmlformats.org/officeDocument/2006/relationships/hyperlink" Target="http://wm.crsg.com.cn/9-1.asp?ID=1337" TargetMode="External"/><Relationship Id="rId45" Type="http://schemas.openxmlformats.org/officeDocument/2006/relationships/hyperlink" Target="http://wm.crsg.com.cn/9-1.asp?ID=1343" TargetMode="External"/><Relationship Id="rId53" Type="http://schemas.openxmlformats.org/officeDocument/2006/relationships/hyperlink" Target="http://wm.crsg.com.cn/9-1.asp?ID=1351" TargetMode="External"/><Relationship Id="rId58"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wm.crsg.com.cn/9-1.asp?ID=1311" TargetMode="External"/><Relationship Id="rId23" Type="http://schemas.openxmlformats.org/officeDocument/2006/relationships/hyperlink" Target="http://wm.crsg.com.cn/9-1.asp?ID=1319" TargetMode="External"/><Relationship Id="rId28" Type="http://schemas.openxmlformats.org/officeDocument/2006/relationships/hyperlink" Target="http://wm.crsg.com.cn/9-1.asp?ID=1324" TargetMode="External"/><Relationship Id="rId36" Type="http://schemas.openxmlformats.org/officeDocument/2006/relationships/hyperlink" Target="http://wm.crsg.com.cn/9-1.asp?ID=1333" TargetMode="External"/><Relationship Id="rId49" Type="http://schemas.openxmlformats.org/officeDocument/2006/relationships/hyperlink" Target="http://wm.crsg.com.cn/9-1.asp?ID=1347" TargetMode="External"/><Relationship Id="rId57" Type="http://schemas.openxmlformats.org/officeDocument/2006/relationships/footer" Target="footer4.xml"/><Relationship Id="rId61" Type="http://schemas.microsoft.com/office/2007/relationships/stylesWithEffects" Target="stylesWithEffects.xml"/><Relationship Id="rId10" Type="http://schemas.openxmlformats.org/officeDocument/2006/relationships/header" Target="header2.xml"/><Relationship Id="rId19" Type="http://schemas.openxmlformats.org/officeDocument/2006/relationships/hyperlink" Target="http://wm.crsg.com.cn/9-1.asp?ID=1315" TargetMode="External"/><Relationship Id="rId31" Type="http://schemas.openxmlformats.org/officeDocument/2006/relationships/hyperlink" Target="http://wm.crsg.com.cn/9-1.asp?ID=1327" TargetMode="External"/><Relationship Id="rId44" Type="http://schemas.openxmlformats.org/officeDocument/2006/relationships/hyperlink" Target="http://wm.crsg.com.cn/9-1.asp?ID=1342" TargetMode="External"/><Relationship Id="rId52" Type="http://schemas.openxmlformats.org/officeDocument/2006/relationships/hyperlink" Target="http://wm.crsg.com.cn/9-1.asp?ID=1350"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m.crsg.com.cn/9-1.asp?ID=1310" TargetMode="External"/><Relationship Id="rId22" Type="http://schemas.openxmlformats.org/officeDocument/2006/relationships/hyperlink" Target="http://wm.crsg.com.cn/9-1.asp?ID=1318" TargetMode="External"/><Relationship Id="rId27" Type="http://schemas.openxmlformats.org/officeDocument/2006/relationships/hyperlink" Target="http://wm.crsg.com.cn/9-1.asp?ID=1323" TargetMode="External"/><Relationship Id="rId30" Type="http://schemas.openxmlformats.org/officeDocument/2006/relationships/hyperlink" Target="http://wm.crsg.com.cn/9-1.asp?ID=1326" TargetMode="External"/><Relationship Id="rId35" Type="http://schemas.openxmlformats.org/officeDocument/2006/relationships/hyperlink" Target="http://wm.crsg.com.cn/9-1.asp?ID=1332" TargetMode="External"/><Relationship Id="rId43" Type="http://schemas.openxmlformats.org/officeDocument/2006/relationships/hyperlink" Target="http://wm.crsg.com.cn/9-1.asp?ID=1340" TargetMode="External"/><Relationship Id="rId48" Type="http://schemas.openxmlformats.org/officeDocument/2006/relationships/hyperlink" Target="http://wm.crsg.com.cn/9-1.asp?ID=1346" TargetMode="External"/><Relationship Id="rId56"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hyperlink" Target="http://wm.crsg.com.cn/9-1.asp?ID=1349"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m.crsg.com.cn/9-1.asp?ID=1313" TargetMode="External"/><Relationship Id="rId25" Type="http://schemas.openxmlformats.org/officeDocument/2006/relationships/hyperlink" Target="http://wm.crsg.com.cn/9-1.asp?ID=1321" TargetMode="External"/><Relationship Id="rId33" Type="http://schemas.openxmlformats.org/officeDocument/2006/relationships/hyperlink" Target="http://wm.crsg.com.cn/9-1.asp?ID=1329" TargetMode="External"/><Relationship Id="rId38" Type="http://schemas.openxmlformats.org/officeDocument/2006/relationships/hyperlink" Target="http://wm.crsg.com.cn/9-1.asp?ID=1335" TargetMode="External"/><Relationship Id="rId46" Type="http://schemas.openxmlformats.org/officeDocument/2006/relationships/hyperlink" Target="http://wm.crsg.com.cn/9-1.asp?ID=1344" TargetMode="External"/><Relationship Id="rId5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965910-3089-4330-9DDB-274656429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1421</TotalTime>
  <Pages>39</Pages>
  <Words>3498</Words>
  <Characters>19942</Characters>
  <Application>Microsoft Office Word</Application>
  <DocSecurity>0</DocSecurity>
  <PresentationFormat/>
  <Lines>166</Lines>
  <Paragraphs>46</Paragraphs>
  <Slides>0</Slides>
  <Notes>0</Notes>
  <HiddenSlides>0</HiddenSlides>
  <MMClips>0</MMClips>
  <ScaleCrop>false</ScaleCrop>
  <Company>Lenovo (Beijing) Limited</Company>
  <LinksUpToDate>false</LinksUpToDate>
  <CharactersWithSpaces>23394</CharactersWithSpaces>
  <SharedDoc>false</SharedDoc>
  <HLinks>
    <vt:vector size="336" baseType="variant">
      <vt:variant>
        <vt:i4>6357091</vt:i4>
      </vt:variant>
      <vt:variant>
        <vt:i4>174</vt:i4>
      </vt:variant>
      <vt:variant>
        <vt:i4>0</vt:i4>
      </vt:variant>
      <vt:variant>
        <vt:i4>5</vt:i4>
      </vt:variant>
      <vt:variant>
        <vt:lpwstr>http://www.dsb.cn/</vt:lpwstr>
      </vt:variant>
      <vt:variant>
        <vt:lpwstr/>
      </vt:variant>
      <vt:variant>
        <vt:i4>917519</vt:i4>
      </vt:variant>
      <vt:variant>
        <vt:i4>171</vt:i4>
      </vt:variant>
      <vt:variant>
        <vt:i4>0</vt:i4>
      </vt:variant>
      <vt:variant>
        <vt:i4>5</vt:i4>
      </vt:variant>
      <vt:variant>
        <vt:lpwstr>http://wm.crsg.com.cn/9-1.asp?ID=474</vt:lpwstr>
      </vt:variant>
      <vt:variant>
        <vt:lpwstr/>
      </vt:variant>
      <vt:variant>
        <vt:i4>589839</vt:i4>
      </vt:variant>
      <vt:variant>
        <vt:i4>168</vt:i4>
      </vt:variant>
      <vt:variant>
        <vt:i4>0</vt:i4>
      </vt:variant>
      <vt:variant>
        <vt:i4>5</vt:i4>
      </vt:variant>
      <vt:variant>
        <vt:lpwstr>http://wm.crsg.com.cn/9-1.asp?ID=473</vt:lpwstr>
      </vt:variant>
      <vt:variant>
        <vt:lpwstr/>
      </vt:variant>
      <vt:variant>
        <vt:i4>524303</vt:i4>
      </vt:variant>
      <vt:variant>
        <vt:i4>165</vt:i4>
      </vt:variant>
      <vt:variant>
        <vt:i4>0</vt:i4>
      </vt:variant>
      <vt:variant>
        <vt:i4>5</vt:i4>
      </vt:variant>
      <vt:variant>
        <vt:lpwstr>http://wm.crsg.com.cn/9-1.asp?ID=472</vt:lpwstr>
      </vt:variant>
      <vt:variant>
        <vt:lpwstr/>
      </vt:variant>
      <vt:variant>
        <vt:i4>720911</vt:i4>
      </vt:variant>
      <vt:variant>
        <vt:i4>162</vt:i4>
      </vt:variant>
      <vt:variant>
        <vt:i4>0</vt:i4>
      </vt:variant>
      <vt:variant>
        <vt:i4>5</vt:i4>
      </vt:variant>
      <vt:variant>
        <vt:lpwstr>http://wm.crsg.com.cn/9-1.asp?ID=471</vt:lpwstr>
      </vt:variant>
      <vt:variant>
        <vt:lpwstr/>
      </vt:variant>
      <vt:variant>
        <vt:i4>655375</vt:i4>
      </vt:variant>
      <vt:variant>
        <vt:i4>159</vt:i4>
      </vt:variant>
      <vt:variant>
        <vt:i4>0</vt:i4>
      </vt:variant>
      <vt:variant>
        <vt:i4>5</vt:i4>
      </vt:variant>
      <vt:variant>
        <vt:lpwstr>http://wm.crsg.com.cn/9-1.asp?ID=470</vt:lpwstr>
      </vt:variant>
      <vt:variant>
        <vt:lpwstr/>
      </vt:variant>
      <vt:variant>
        <vt:i4>196622</vt:i4>
      </vt:variant>
      <vt:variant>
        <vt:i4>156</vt:i4>
      </vt:variant>
      <vt:variant>
        <vt:i4>0</vt:i4>
      </vt:variant>
      <vt:variant>
        <vt:i4>5</vt:i4>
      </vt:variant>
      <vt:variant>
        <vt:lpwstr>http://wm.crsg.com.cn/9-1.asp?ID=469</vt:lpwstr>
      </vt:variant>
      <vt:variant>
        <vt:lpwstr/>
      </vt:variant>
      <vt:variant>
        <vt:i4>131086</vt:i4>
      </vt:variant>
      <vt:variant>
        <vt:i4>153</vt:i4>
      </vt:variant>
      <vt:variant>
        <vt:i4>0</vt:i4>
      </vt:variant>
      <vt:variant>
        <vt:i4>5</vt:i4>
      </vt:variant>
      <vt:variant>
        <vt:lpwstr>http://wm.crsg.com.cn/9-1.asp?ID=468</vt:lpwstr>
      </vt:variant>
      <vt:variant>
        <vt:lpwstr/>
      </vt:variant>
      <vt:variant>
        <vt:i4>851982</vt:i4>
      </vt:variant>
      <vt:variant>
        <vt:i4>150</vt:i4>
      </vt:variant>
      <vt:variant>
        <vt:i4>0</vt:i4>
      </vt:variant>
      <vt:variant>
        <vt:i4>5</vt:i4>
      </vt:variant>
      <vt:variant>
        <vt:lpwstr>http://wm.crsg.com.cn/9-1.asp?ID=467</vt:lpwstr>
      </vt:variant>
      <vt:variant>
        <vt:lpwstr/>
      </vt:variant>
      <vt:variant>
        <vt:i4>983054</vt:i4>
      </vt:variant>
      <vt:variant>
        <vt:i4>147</vt:i4>
      </vt:variant>
      <vt:variant>
        <vt:i4>0</vt:i4>
      </vt:variant>
      <vt:variant>
        <vt:i4>5</vt:i4>
      </vt:variant>
      <vt:variant>
        <vt:lpwstr>http://wm.crsg.com.cn/9-1.asp?ID=465</vt:lpwstr>
      </vt:variant>
      <vt:variant>
        <vt:lpwstr/>
      </vt:variant>
      <vt:variant>
        <vt:i4>917518</vt:i4>
      </vt:variant>
      <vt:variant>
        <vt:i4>144</vt:i4>
      </vt:variant>
      <vt:variant>
        <vt:i4>0</vt:i4>
      </vt:variant>
      <vt:variant>
        <vt:i4>5</vt:i4>
      </vt:variant>
      <vt:variant>
        <vt:lpwstr>http://wm.crsg.com.cn/9-1.asp?ID=464</vt:lpwstr>
      </vt:variant>
      <vt:variant>
        <vt:lpwstr/>
      </vt:variant>
      <vt:variant>
        <vt:i4>589838</vt:i4>
      </vt:variant>
      <vt:variant>
        <vt:i4>141</vt:i4>
      </vt:variant>
      <vt:variant>
        <vt:i4>0</vt:i4>
      </vt:variant>
      <vt:variant>
        <vt:i4>5</vt:i4>
      </vt:variant>
      <vt:variant>
        <vt:lpwstr>http://wm.crsg.com.cn/9-1.asp?ID=463</vt:lpwstr>
      </vt:variant>
      <vt:variant>
        <vt:lpwstr/>
      </vt:variant>
      <vt:variant>
        <vt:i4>524302</vt:i4>
      </vt:variant>
      <vt:variant>
        <vt:i4>138</vt:i4>
      </vt:variant>
      <vt:variant>
        <vt:i4>0</vt:i4>
      </vt:variant>
      <vt:variant>
        <vt:i4>5</vt:i4>
      </vt:variant>
      <vt:variant>
        <vt:lpwstr>http://wm.crsg.com.cn/9-1.asp?ID=462</vt:lpwstr>
      </vt:variant>
      <vt:variant>
        <vt:lpwstr/>
      </vt:variant>
      <vt:variant>
        <vt:i4>720910</vt:i4>
      </vt:variant>
      <vt:variant>
        <vt:i4>135</vt:i4>
      </vt:variant>
      <vt:variant>
        <vt:i4>0</vt:i4>
      </vt:variant>
      <vt:variant>
        <vt:i4>5</vt:i4>
      </vt:variant>
      <vt:variant>
        <vt:lpwstr>http://wm.crsg.com.cn/9-1.asp?ID=461</vt:lpwstr>
      </vt:variant>
      <vt:variant>
        <vt:lpwstr/>
      </vt:variant>
      <vt:variant>
        <vt:i4>655374</vt:i4>
      </vt:variant>
      <vt:variant>
        <vt:i4>132</vt:i4>
      </vt:variant>
      <vt:variant>
        <vt:i4>0</vt:i4>
      </vt:variant>
      <vt:variant>
        <vt:i4>5</vt:i4>
      </vt:variant>
      <vt:variant>
        <vt:lpwstr>http://wm.crsg.com.cn/9-1.asp?ID=460</vt:lpwstr>
      </vt:variant>
      <vt:variant>
        <vt:lpwstr/>
      </vt:variant>
      <vt:variant>
        <vt:i4>196621</vt:i4>
      </vt:variant>
      <vt:variant>
        <vt:i4>129</vt:i4>
      </vt:variant>
      <vt:variant>
        <vt:i4>0</vt:i4>
      </vt:variant>
      <vt:variant>
        <vt:i4>5</vt:i4>
      </vt:variant>
      <vt:variant>
        <vt:lpwstr>http://wm.crsg.com.cn/9-1.asp?ID=459</vt:lpwstr>
      </vt:variant>
      <vt:variant>
        <vt:lpwstr/>
      </vt:variant>
      <vt:variant>
        <vt:i4>131085</vt:i4>
      </vt:variant>
      <vt:variant>
        <vt:i4>126</vt:i4>
      </vt:variant>
      <vt:variant>
        <vt:i4>0</vt:i4>
      </vt:variant>
      <vt:variant>
        <vt:i4>5</vt:i4>
      </vt:variant>
      <vt:variant>
        <vt:lpwstr>http://wm.crsg.com.cn/9-1.asp?ID=458</vt:lpwstr>
      </vt:variant>
      <vt:variant>
        <vt:lpwstr/>
      </vt:variant>
      <vt:variant>
        <vt:i4>851981</vt:i4>
      </vt:variant>
      <vt:variant>
        <vt:i4>123</vt:i4>
      </vt:variant>
      <vt:variant>
        <vt:i4>0</vt:i4>
      </vt:variant>
      <vt:variant>
        <vt:i4>5</vt:i4>
      </vt:variant>
      <vt:variant>
        <vt:lpwstr>http://wm.crsg.com.cn/9-1.asp?ID=457</vt:lpwstr>
      </vt:variant>
      <vt:variant>
        <vt:lpwstr/>
      </vt:variant>
      <vt:variant>
        <vt:i4>786445</vt:i4>
      </vt:variant>
      <vt:variant>
        <vt:i4>120</vt:i4>
      </vt:variant>
      <vt:variant>
        <vt:i4>0</vt:i4>
      </vt:variant>
      <vt:variant>
        <vt:i4>5</vt:i4>
      </vt:variant>
      <vt:variant>
        <vt:lpwstr>http://wm.crsg.com.cn/9-1.asp?ID=456</vt:lpwstr>
      </vt:variant>
      <vt:variant>
        <vt:lpwstr/>
      </vt:variant>
      <vt:variant>
        <vt:i4>917517</vt:i4>
      </vt:variant>
      <vt:variant>
        <vt:i4>117</vt:i4>
      </vt:variant>
      <vt:variant>
        <vt:i4>0</vt:i4>
      </vt:variant>
      <vt:variant>
        <vt:i4>5</vt:i4>
      </vt:variant>
      <vt:variant>
        <vt:lpwstr>http://wm.crsg.com.cn/9-1.asp?ID=454</vt:lpwstr>
      </vt:variant>
      <vt:variant>
        <vt:lpwstr/>
      </vt:variant>
      <vt:variant>
        <vt:i4>589837</vt:i4>
      </vt:variant>
      <vt:variant>
        <vt:i4>114</vt:i4>
      </vt:variant>
      <vt:variant>
        <vt:i4>0</vt:i4>
      </vt:variant>
      <vt:variant>
        <vt:i4>5</vt:i4>
      </vt:variant>
      <vt:variant>
        <vt:lpwstr>http://wm.crsg.com.cn/9-1.asp?ID=453</vt:lpwstr>
      </vt:variant>
      <vt:variant>
        <vt:lpwstr/>
      </vt:variant>
      <vt:variant>
        <vt:i4>524301</vt:i4>
      </vt:variant>
      <vt:variant>
        <vt:i4>111</vt:i4>
      </vt:variant>
      <vt:variant>
        <vt:i4>0</vt:i4>
      </vt:variant>
      <vt:variant>
        <vt:i4>5</vt:i4>
      </vt:variant>
      <vt:variant>
        <vt:lpwstr>http://wm.crsg.com.cn/9-1.asp?ID=452</vt:lpwstr>
      </vt:variant>
      <vt:variant>
        <vt:lpwstr/>
      </vt:variant>
      <vt:variant>
        <vt:i4>720909</vt:i4>
      </vt:variant>
      <vt:variant>
        <vt:i4>108</vt:i4>
      </vt:variant>
      <vt:variant>
        <vt:i4>0</vt:i4>
      </vt:variant>
      <vt:variant>
        <vt:i4>5</vt:i4>
      </vt:variant>
      <vt:variant>
        <vt:lpwstr>http://wm.crsg.com.cn/9-1.asp?ID=451</vt:lpwstr>
      </vt:variant>
      <vt:variant>
        <vt:lpwstr/>
      </vt:variant>
      <vt:variant>
        <vt:i4>655373</vt:i4>
      </vt:variant>
      <vt:variant>
        <vt:i4>105</vt:i4>
      </vt:variant>
      <vt:variant>
        <vt:i4>0</vt:i4>
      </vt:variant>
      <vt:variant>
        <vt:i4>5</vt:i4>
      </vt:variant>
      <vt:variant>
        <vt:lpwstr>http://wm.crsg.com.cn/9-1.asp?ID=450</vt:lpwstr>
      </vt:variant>
      <vt:variant>
        <vt:lpwstr/>
      </vt:variant>
      <vt:variant>
        <vt:i4>196620</vt:i4>
      </vt:variant>
      <vt:variant>
        <vt:i4>102</vt:i4>
      </vt:variant>
      <vt:variant>
        <vt:i4>0</vt:i4>
      </vt:variant>
      <vt:variant>
        <vt:i4>5</vt:i4>
      </vt:variant>
      <vt:variant>
        <vt:lpwstr>http://wm.crsg.com.cn/9-1.asp?ID=449</vt:lpwstr>
      </vt:variant>
      <vt:variant>
        <vt:lpwstr/>
      </vt:variant>
      <vt:variant>
        <vt:i4>131084</vt:i4>
      </vt:variant>
      <vt:variant>
        <vt:i4>99</vt:i4>
      </vt:variant>
      <vt:variant>
        <vt:i4>0</vt:i4>
      </vt:variant>
      <vt:variant>
        <vt:i4>5</vt:i4>
      </vt:variant>
      <vt:variant>
        <vt:lpwstr>http://wm.crsg.com.cn/9-1.asp?ID=448</vt:lpwstr>
      </vt:variant>
      <vt:variant>
        <vt:lpwstr/>
      </vt:variant>
      <vt:variant>
        <vt:i4>655373</vt:i4>
      </vt:variant>
      <vt:variant>
        <vt:i4>96</vt:i4>
      </vt:variant>
      <vt:variant>
        <vt:i4>0</vt:i4>
      </vt:variant>
      <vt:variant>
        <vt:i4>5</vt:i4>
      </vt:variant>
      <vt:variant>
        <vt:lpwstr>http://wm.crsg.com.cn/9-1.asp?ID=450</vt:lpwstr>
      </vt:variant>
      <vt:variant>
        <vt:lpwstr/>
      </vt:variant>
      <vt:variant>
        <vt:i4>196620</vt:i4>
      </vt:variant>
      <vt:variant>
        <vt:i4>93</vt:i4>
      </vt:variant>
      <vt:variant>
        <vt:i4>0</vt:i4>
      </vt:variant>
      <vt:variant>
        <vt:i4>5</vt:i4>
      </vt:variant>
      <vt:variant>
        <vt:lpwstr>http://wm.crsg.com.cn/9-1.asp?ID=449</vt:lpwstr>
      </vt:variant>
      <vt:variant>
        <vt:lpwstr/>
      </vt:variant>
      <vt:variant>
        <vt:i4>131084</vt:i4>
      </vt:variant>
      <vt:variant>
        <vt:i4>90</vt:i4>
      </vt:variant>
      <vt:variant>
        <vt:i4>0</vt:i4>
      </vt:variant>
      <vt:variant>
        <vt:i4>5</vt:i4>
      </vt:variant>
      <vt:variant>
        <vt:lpwstr>http://wm.crsg.com.cn/9-1.asp?ID=448</vt:lpwstr>
      </vt:variant>
      <vt:variant>
        <vt:lpwstr/>
      </vt:variant>
      <vt:variant>
        <vt:i4>851980</vt:i4>
      </vt:variant>
      <vt:variant>
        <vt:i4>87</vt:i4>
      </vt:variant>
      <vt:variant>
        <vt:i4>0</vt:i4>
      </vt:variant>
      <vt:variant>
        <vt:i4>5</vt:i4>
      </vt:variant>
      <vt:variant>
        <vt:lpwstr>http://wm.crsg.com.cn/9-1.asp?ID=447</vt:lpwstr>
      </vt:variant>
      <vt:variant>
        <vt:lpwstr/>
      </vt:variant>
      <vt:variant>
        <vt:i4>786444</vt:i4>
      </vt:variant>
      <vt:variant>
        <vt:i4>84</vt:i4>
      </vt:variant>
      <vt:variant>
        <vt:i4>0</vt:i4>
      </vt:variant>
      <vt:variant>
        <vt:i4>5</vt:i4>
      </vt:variant>
      <vt:variant>
        <vt:lpwstr>http://wm.crsg.com.cn/9-1.asp?ID=446</vt:lpwstr>
      </vt:variant>
      <vt:variant>
        <vt:lpwstr/>
      </vt:variant>
      <vt:variant>
        <vt:i4>983052</vt:i4>
      </vt:variant>
      <vt:variant>
        <vt:i4>81</vt:i4>
      </vt:variant>
      <vt:variant>
        <vt:i4>0</vt:i4>
      </vt:variant>
      <vt:variant>
        <vt:i4>5</vt:i4>
      </vt:variant>
      <vt:variant>
        <vt:lpwstr>http://wm.crsg.com.cn/9-1.asp?ID=445</vt:lpwstr>
      </vt:variant>
      <vt:variant>
        <vt:lpwstr/>
      </vt:variant>
      <vt:variant>
        <vt:i4>917516</vt:i4>
      </vt:variant>
      <vt:variant>
        <vt:i4>78</vt:i4>
      </vt:variant>
      <vt:variant>
        <vt:i4>0</vt:i4>
      </vt:variant>
      <vt:variant>
        <vt:i4>5</vt:i4>
      </vt:variant>
      <vt:variant>
        <vt:lpwstr>http://wm.crsg.com.cn/9-1.asp?ID=444</vt:lpwstr>
      </vt:variant>
      <vt:variant>
        <vt:lpwstr/>
      </vt:variant>
      <vt:variant>
        <vt:i4>589836</vt:i4>
      </vt:variant>
      <vt:variant>
        <vt:i4>75</vt:i4>
      </vt:variant>
      <vt:variant>
        <vt:i4>0</vt:i4>
      </vt:variant>
      <vt:variant>
        <vt:i4>5</vt:i4>
      </vt:variant>
      <vt:variant>
        <vt:lpwstr>http://wm.crsg.com.cn/9-1.asp?ID=443</vt:lpwstr>
      </vt:variant>
      <vt:variant>
        <vt:lpwstr/>
      </vt:variant>
      <vt:variant>
        <vt:i4>524300</vt:i4>
      </vt:variant>
      <vt:variant>
        <vt:i4>72</vt:i4>
      </vt:variant>
      <vt:variant>
        <vt:i4>0</vt:i4>
      </vt:variant>
      <vt:variant>
        <vt:i4>5</vt:i4>
      </vt:variant>
      <vt:variant>
        <vt:lpwstr>http://wm.crsg.com.cn/9-1.asp?ID=442</vt:lpwstr>
      </vt:variant>
      <vt:variant>
        <vt:lpwstr/>
      </vt:variant>
      <vt:variant>
        <vt:i4>720908</vt:i4>
      </vt:variant>
      <vt:variant>
        <vt:i4>69</vt:i4>
      </vt:variant>
      <vt:variant>
        <vt:i4>0</vt:i4>
      </vt:variant>
      <vt:variant>
        <vt:i4>5</vt:i4>
      </vt:variant>
      <vt:variant>
        <vt:lpwstr>http://wm.crsg.com.cn/9-1.asp?ID=441</vt:lpwstr>
      </vt:variant>
      <vt:variant>
        <vt:lpwstr/>
      </vt:variant>
      <vt:variant>
        <vt:i4>655372</vt:i4>
      </vt:variant>
      <vt:variant>
        <vt:i4>66</vt:i4>
      </vt:variant>
      <vt:variant>
        <vt:i4>0</vt:i4>
      </vt:variant>
      <vt:variant>
        <vt:i4>5</vt:i4>
      </vt:variant>
      <vt:variant>
        <vt:lpwstr>http://wm.crsg.com.cn/9-1.asp?ID=440</vt:lpwstr>
      </vt:variant>
      <vt:variant>
        <vt:lpwstr/>
      </vt:variant>
      <vt:variant>
        <vt:i4>196619</vt:i4>
      </vt:variant>
      <vt:variant>
        <vt:i4>63</vt:i4>
      </vt:variant>
      <vt:variant>
        <vt:i4>0</vt:i4>
      </vt:variant>
      <vt:variant>
        <vt:i4>5</vt:i4>
      </vt:variant>
      <vt:variant>
        <vt:lpwstr>http://wm.crsg.com.cn/9-1.asp?ID=439</vt:lpwstr>
      </vt:variant>
      <vt:variant>
        <vt:lpwstr/>
      </vt:variant>
      <vt:variant>
        <vt:i4>1769535</vt:i4>
      </vt:variant>
      <vt:variant>
        <vt:i4>59</vt:i4>
      </vt:variant>
      <vt:variant>
        <vt:i4>0</vt:i4>
      </vt:variant>
      <vt:variant>
        <vt:i4>5</vt:i4>
      </vt:variant>
      <vt:variant>
        <vt:lpwstr/>
      </vt:variant>
      <vt:variant>
        <vt:lpwstr>_Toc437589431</vt:lpwstr>
      </vt:variant>
      <vt:variant>
        <vt:i4>1769535</vt:i4>
      </vt:variant>
      <vt:variant>
        <vt:i4>56</vt:i4>
      </vt:variant>
      <vt:variant>
        <vt:i4>0</vt:i4>
      </vt:variant>
      <vt:variant>
        <vt:i4>5</vt:i4>
      </vt:variant>
      <vt:variant>
        <vt:lpwstr/>
      </vt:variant>
      <vt:variant>
        <vt:lpwstr>_Toc437589431</vt:lpwstr>
      </vt:variant>
      <vt:variant>
        <vt:i4>1769535</vt:i4>
      </vt:variant>
      <vt:variant>
        <vt:i4>53</vt:i4>
      </vt:variant>
      <vt:variant>
        <vt:i4>0</vt:i4>
      </vt:variant>
      <vt:variant>
        <vt:i4>5</vt:i4>
      </vt:variant>
      <vt:variant>
        <vt:lpwstr/>
      </vt:variant>
      <vt:variant>
        <vt:lpwstr>_Toc437589431</vt:lpwstr>
      </vt:variant>
      <vt:variant>
        <vt:i4>1769535</vt:i4>
      </vt:variant>
      <vt:variant>
        <vt:i4>50</vt:i4>
      </vt:variant>
      <vt:variant>
        <vt:i4>0</vt:i4>
      </vt:variant>
      <vt:variant>
        <vt:i4>5</vt:i4>
      </vt:variant>
      <vt:variant>
        <vt:lpwstr/>
      </vt:variant>
      <vt:variant>
        <vt:lpwstr>_Toc437589431</vt:lpwstr>
      </vt:variant>
      <vt:variant>
        <vt:i4>1703999</vt:i4>
      </vt:variant>
      <vt:variant>
        <vt:i4>47</vt:i4>
      </vt:variant>
      <vt:variant>
        <vt:i4>0</vt:i4>
      </vt:variant>
      <vt:variant>
        <vt:i4>5</vt:i4>
      </vt:variant>
      <vt:variant>
        <vt:lpwstr/>
      </vt:variant>
      <vt:variant>
        <vt:lpwstr>_Toc437589429</vt:lpwstr>
      </vt:variant>
      <vt:variant>
        <vt:i4>1703999</vt:i4>
      </vt:variant>
      <vt:variant>
        <vt:i4>44</vt:i4>
      </vt:variant>
      <vt:variant>
        <vt:i4>0</vt:i4>
      </vt:variant>
      <vt:variant>
        <vt:i4>5</vt:i4>
      </vt:variant>
      <vt:variant>
        <vt:lpwstr/>
      </vt:variant>
      <vt:variant>
        <vt:lpwstr>_Toc437589428</vt:lpwstr>
      </vt:variant>
      <vt:variant>
        <vt:i4>1703999</vt:i4>
      </vt:variant>
      <vt:variant>
        <vt:i4>41</vt:i4>
      </vt:variant>
      <vt:variant>
        <vt:i4>0</vt:i4>
      </vt:variant>
      <vt:variant>
        <vt:i4>5</vt:i4>
      </vt:variant>
      <vt:variant>
        <vt:lpwstr/>
      </vt:variant>
      <vt:variant>
        <vt:lpwstr>_Toc437589427</vt:lpwstr>
      </vt:variant>
      <vt:variant>
        <vt:i4>1703999</vt:i4>
      </vt:variant>
      <vt:variant>
        <vt:i4>38</vt:i4>
      </vt:variant>
      <vt:variant>
        <vt:i4>0</vt:i4>
      </vt:variant>
      <vt:variant>
        <vt:i4>5</vt:i4>
      </vt:variant>
      <vt:variant>
        <vt:lpwstr/>
      </vt:variant>
      <vt:variant>
        <vt:lpwstr>_Toc437589425</vt:lpwstr>
      </vt:variant>
      <vt:variant>
        <vt:i4>1703999</vt:i4>
      </vt:variant>
      <vt:variant>
        <vt:i4>35</vt:i4>
      </vt:variant>
      <vt:variant>
        <vt:i4>0</vt:i4>
      </vt:variant>
      <vt:variant>
        <vt:i4>5</vt:i4>
      </vt:variant>
      <vt:variant>
        <vt:lpwstr/>
      </vt:variant>
      <vt:variant>
        <vt:lpwstr>_Toc437589423</vt:lpwstr>
      </vt:variant>
      <vt:variant>
        <vt:i4>1638463</vt:i4>
      </vt:variant>
      <vt:variant>
        <vt:i4>29</vt:i4>
      </vt:variant>
      <vt:variant>
        <vt:i4>0</vt:i4>
      </vt:variant>
      <vt:variant>
        <vt:i4>5</vt:i4>
      </vt:variant>
      <vt:variant>
        <vt:lpwstr/>
      </vt:variant>
      <vt:variant>
        <vt:lpwstr>_Toc437589412</vt:lpwstr>
      </vt:variant>
      <vt:variant>
        <vt:i4>1572927</vt:i4>
      </vt:variant>
      <vt:variant>
        <vt:i4>26</vt:i4>
      </vt:variant>
      <vt:variant>
        <vt:i4>0</vt:i4>
      </vt:variant>
      <vt:variant>
        <vt:i4>5</vt:i4>
      </vt:variant>
      <vt:variant>
        <vt:lpwstr/>
      </vt:variant>
      <vt:variant>
        <vt:lpwstr>_Toc437589405</vt:lpwstr>
      </vt:variant>
      <vt:variant>
        <vt:i4>1572927</vt:i4>
      </vt:variant>
      <vt:variant>
        <vt:i4>23</vt:i4>
      </vt:variant>
      <vt:variant>
        <vt:i4>0</vt:i4>
      </vt:variant>
      <vt:variant>
        <vt:i4>5</vt:i4>
      </vt:variant>
      <vt:variant>
        <vt:lpwstr/>
      </vt:variant>
      <vt:variant>
        <vt:lpwstr>_Toc437589404</vt:lpwstr>
      </vt:variant>
      <vt:variant>
        <vt:i4>1572927</vt:i4>
      </vt:variant>
      <vt:variant>
        <vt:i4>20</vt:i4>
      </vt:variant>
      <vt:variant>
        <vt:i4>0</vt:i4>
      </vt:variant>
      <vt:variant>
        <vt:i4>5</vt:i4>
      </vt:variant>
      <vt:variant>
        <vt:lpwstr/>
      </vt:variant>
      <vt:variant>
        <vt:lpwstr>_Toc437589403</vt:lpwstr>
      </vt:variant>
      <vt:variant>
        <vt:i4>1572927</vt:i4>
      </vt:variant>
      <vt:variant>
        <vt:i4>17</vt:i4>
      </vt:variant>
      <vt:variant>
        <vt:i4>0</vt:i4>
      </vt:variant>
      <vt:variant>
        <vt:i4>5</vt:i4>
      </vt:variant>
      <vt:variant>
        <vt:lpwstr/>
      </vt:variant>
      <vt:variant>
        <vt:lpwstr>_Toc437589402</vt:lpwstr>
      </vt:variant>
      <vt:variant>
        <vt:i4>1572927</vt:i4>
      </vt:variant>
      <vt:variant>
        <vt:i4>14</vt:i4>
      </vt:variant>
      <vt:variant>
        <vt:i4>0</vt:i4>
      </vt:variant>
      <vt:variant>
        <vt:i4>5</vt:i4>
      </vt:variant>
      <vt:variant>
        <vt:lpwstr/>
      </vt:variant>
      <vt:variant>
        <vt:lpwstr>_Toc437589400</vt:lpwstr>
      </vt:variant>
      <vt:variant>
        <vt:i4>1114168</vt:i4>
      </vt:variant>
      <vt:variant>
        <vt:i4>11</vt:i4>
      </vt:variant>
      <vt:variant>
        <vt:i4>0</vt:i4>
      </vt:variant>
      <vt:variant>
        <vt:i4>5</vt:i4>
      </vt:variant>
      <vt:variant>
        <vt:lpwstr/>
      </vt:variant>
      <vt:variant>
        <vt:lpwstr>_Toc437589399</vt:lpwstr>
      </vt:variant>
      <vt:variant>
        <vt:i4>1114168</vt:i4>
      </vt:variant>
      <vt:variant>
        <vt:i4>8</vt:i4>
      </vt:variant>
      <vt:variant>
        <vt:i4>0</vt:i4>
      </vt:variant>
      <vt:variant>
        <vt:i4>5</vt:i4>
      </vt:variant>
      <vt:variant>
        <vt:lpwstr/>
      </vt:variant>
      <vt:variant>
        <vt:lpwstr>_Toc437589399</vt:lpwstr>
      </vt:variant>
      <vt:variant>
        <vt:i4>1114168</vt:i4>
      </vt:variant>
      <vt:variant>
        <vt:i4>2</vt:i4>
      </vt:variant>
      <vt:variant>
        <vt:i4>0</vt:i4>
      </vt:variant>
      <vt:variant>
        <vt:i4>5</vt:i4>
      </vt:variant>
      <vt:variant>
        <vt:lpwstr/>
      </vt:variant>
      <vt:variant>
        <vt:lpwstr>_Toc437589397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严永清</cp:lastModifiedBy>
  <cp:revision>92</cp:revision>
  <cp:lastPrinted>2016-10-10T03:04:00Z</cp:lastPrinted>
  <dcterms:created xsi:type="dcterms:W3CDTF">2017-11-30T02:37:00Z</dcterms:created>
  <dcterms:modified xsi:type="dcterms:W3CDTF">2018-01-31T08:09:00Z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