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B33A5C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-923925</wp:posOffset>
            </wp:positionV>
            <wp:extent cx="7559040" cy="10648950"/>
            <wp:effectExtent l="19050" t="0" r="3810" b="0"/>
            <wp:wrapSquare wrapText="bothSides"/>
            <wp:docPr id="30" name="图片 29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FA6187" w:rsidRDefault="001B6FD6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1B6FD6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B33A5C">
        <w:rPr>
          <w:rFonts w:ascii="微软雅黑" w:eastAsia="微软雅黑" w:hAnsi="微软雅黑" w:hint="eastAsia"/>
          <w:b/>
          <w:sz w:val="36"/>
          <w:szCs w:val="36"/>
        </w:rPr>
        <w:t>六</w:t>
      </w:r>
      <w:r w:rsidRPr="001B6FD6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FA6187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800ECE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8A3AE1">
        <w:rPr>
          <w:rFonts w:ascii="微软雅黑" w:eastAsia="微软雅黑" w:hAnsi="微软雅黑" w:hint="eastAsia"/>
          <w:b/>
          <w:color w:val="FF0000"/>
          <w:sz w:val="28"/>
          <w:szCs w:val="28"/>
        </w:rPr>
        <w:t>10月15日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DA7922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A56E0C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DA7922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3575318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_Toc53575318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3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19" w:history="1">
        <w:r w:rsidR="00B8142C" w:rsidRPr="00B8142C">
          <w:rPr>
            <w:rStyle w:val="ac"/>
            <w:rFonts w:ascii="微软雅黑" w:eastAsia="微软雅黑" w:hAnsi="微软雅黑"/>
            <w:noProof/>
          </w:rPr>
          <w:t>1.1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_Toc53575319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3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0" w:history="1">
        <w:r w:rsidR="00B8142C" w:rsidRPr="00B8142C">
          <w:rPr>
            <w:rStyle w:val="ac"/>
            <w:rFonts w:ascii="微软雅黑" w:eastAsia="微软雅黑" w:hAnsi="微软雅黑"/>
            <w:noProof/>
          </w:rPr>
          <w:t>1. 2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(2020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月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14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日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)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_Toc53575320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5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1" w:history="1">
        <w:r w:rsidR="00B8142C" w:rsidRPr="00B8142C">
          <w:rPr>
            <w:rStyle w:val="ac"/>
            <w:rFonts w:ascii="微软雅黑" w:eastAsia="微软雅黑" w:hAnsi="微软雅黑"/>
            <w:noProof/>
          </w:rPr>
          <w:t>1.4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_Toc53575321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7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2" w:history="1">
        <w:r w:rsidR="00B8142C" w:rsidRPr="00B8142C">
          <w:rPr>
            <w:rStyle w:val="ac"/>
            <w:rFonts w:ascii="微软雅黑" w:eastAsia="微软雅黑" w:hAnsi="微软雅黑"/>
            <w:noProof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月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14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_Toc53575322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7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3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_Toc53575323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8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4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1、</w:t>
        </w:r>
        <w:r w:rsidR="00B8142C" w:rsidRPr="00B8142C">
          <w:rPr>
            <w:rFonts w:ascii="微软雅黑" w:eastAsia="微软雅黑" w:hAnsi="微软雅黑" w:cstheme="minorBidi"/>
            <w:noProof/>
            <w:szCs w:val="22"/>
          </w:rPr>
          <w:tab/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2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_Toc53575324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8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5" w:history="1">
        <w:r w:rsidR="00B8142C" w:rsidRPr="00B8142C">
          <w:rPr>
            <w:rStyle w:val="ac"/>
            <w:rFonts w:ascii="微软雅黑" w:eastAsia="微软雅黑" w:hAnsi="微软雅黑"/>
            <w:noProof/>
          </w:rPr>
          <w:t>1.1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_Toc53575325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9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6" w:history="1">
        <w:r w:rsidR="00B8142C" w:rsidRPr="00B8142C">
          <w:rPr>
            <w:rStyle w:val="ac"/>
            <w:rFonts w:ascii="微软雅黑" w:eastAsia="微软雅黑" w:hAnsi="微软雅黑"/>
            <w:noProof/>
          </w:rPr>
          <w:t>1.2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_Toc53575326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9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7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2、</w:t>
        </w:r>
        <w:r w:rsidR="00B8142C" w:rsidRPr="00B8142C">
          <w:rPr>
            <w:rFonts w:ascii="微软雅黑" w:eastAsia="微软雅黑" w:hAnsi="微软雅黑" w:cstheme="minorBidi"/>
            <w:noProof/>
            <w:szCs w:val="22"/>
          </w:rPr>
          <w:tab/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2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_Toc53575327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11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8" w:history="1">
        <w:r w:rsidR="00B8142C" w:rsidRPr="00B8142C">
          <w:rPr>
            <w:rStyle w:val="ac"/>
            <w:rFonts w:ascii="微软雅黑" w:eastAsia="微软雅黑" w:hAnsi="微软雅黑"/>
            <w:noProof/>
          </w:rPr>
          <w:t>2.1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_Toc53575328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12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29" w:history="1">
        <w:r w:rsidR="00B8142C" w:rsidRPr="00B8142C">
          <w:rPr>
            <w:rStyle w:val="ac"/>
            <w:rFonts w:ascii="微软雅黑" w:eastAsia="微软雅黑" w:hAnsi="微软雅黑"/>
            <w:noProof/>
          </w:rPr>
          <w:t>2.2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_Toc53575329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12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0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3、</w:t>
        </w:r>
        <w:r w:rsidR="00B8142C" w:rsidRPr="00B8142C">
          <w:rPr>
            <w:rFonts w:ascii="微软雅黑" w:eastAsia="微软雅黑" w:hAnsi="微软雅黑" w:cstheme="minorBidi"/>
            <w:noProof/>
            <w:szCs w:val="22"/>
          </w:rPr>
          <w:tab/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2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_Toc53575330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14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1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_Toc53575331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15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2" w:history="1">
        <w:r w:rsidR="00B8142C" w:rsidRPr="00B8142C">
          <w:rPr>
            <w:rStyle w:val="ac"/>
            <w:rFonts w:ascii="微软雅黑" w:eastAsia="微软雅黑" w:hAnsi="微软雅黑"/>
            <w:noProof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_Toc53575332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15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3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_Toc53575333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18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4" w:history="1">
        <w:r w:rsidR="00B8142C" w:rsidRPr="00B8142C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  <w:kern w:val="0"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B8142C" w:rsidRPr="00B8142C">
          <w:rPr>
            <w:rStyle w:val="ac"/>
            <w:rFonts w:ascii="微软雅黑" w:eastAsia="微软雅黑" w:hAnsi="微软雅黑"/>
            <w:noProof/>
            <w:kern w:val="0"/>
          </w:rPr>
          <w:t>14</w:t>
        </w:r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_Toc53575334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18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5" w:history="1"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_Toc53575335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19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6" w:history="1"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_Toc53575336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19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7" w:history="1"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_Toc53575337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19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8" w:history="1"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_Toc53575338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21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39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_Toc53575339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22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41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_Toc53575341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23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42" w:history="1">
        <w:r w:rsidR="00B8142C" w:rsidRPr="00B8142C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B8142C" w:rsidRPr="00B8142C">
          <w:rPr>
            <w:rStyle w:val="ac"/>
            <w:rFonts w:ascii="微软雅黑" w:eastAsia="微软雅黑" w:hAnsi="微软雅黑"/>
            <w:noProof/>
            <w:kern w:val="0"/>
          </w:rPr>
          <w:t>10</w:t>
        </w:r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B8142C" w:rsidRPr="00B8142C">
          <w:rPr>
            <w:rStyle w:val="ac"/>
            <w:rFonts w:ascii="微软雅黑" w:eastAsia="微软雅黑" w:hAnsi="微软雅黑"/>
            <w:noProof/>
            <w:kern w:val="0"/>
          </w:rPr>
          <w:t>14</w:t>
        </w:r>
        <w:r w:rsidR="00B8142C" w:rsidRPr="00B8142C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_Toc53575342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23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43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_Toc53575343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24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44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_Toc53575344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28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45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_Toc53575345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32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DA7922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3575346" w:history="1">
        <w:r w:rsidR="00B8142C" w:rsidRPr="00B8142C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B8142C" w:rsidRPr="00B8142C">
          <w:rPr>
            <w:rFonts w:ascii="微软雅黑" w:eastAsia="微软雅黑" w:hAnsi="微软雅黑"/>
            <w:noProof/>
            <w:webHidden/>
          </w:rPr>
          <w:tab/>
        </w:r>
        <w:r w:rsidRPr="00B8142C">
          <w:rPr>
            <w:rFonts w:ascii="微软雅黑" w:eastAsia="微软雅黑" w:hAnsi="微软雅黑"/>
            <w:noProof/>
            <w:webHidden/>
          </w:rPr>
          <w:fldChar w:fldCharType="begin"/>
        </w:r>
        <w:r w:rsidR="00B8142C" w:rsidRPr="00B8142C">
          <w:rPr>
            <w:rFonts w:ascii="微软雅黑" w:eastAsia="微软雅黑" w:hAnsi="微软雅黑"/>
            <w:noProof/>
            <w:webHidden/>
          </w:rPr>
          <w:instrText xml:space="preserve"> PAGEREF _Toc53575346 \h </w:instrText>
        </w:r>
        <w:r w:rsidRPr="00B8142C">
          <w:rPr>
            <w:rFonts w:ascii="微软雅黑" w:eastAsia="微软雅黑" w:hAnsi="微软雅黑"/>
            <w:noProof/>
            <w:webHidden/>
          </w:rPr>
        </w:r>
        <w:r w:rsidRPr="00B8142C">
          <w:rPr>
            <w:rFonts w:ascii="微软雅黑" w:eastAsia="微软雅黑" w:hAnsi="微软雅黑"/>
            <w:noProof/>
            <w:webHidden/>
          </w:rPr>
          <w:fldChar w:fldCharType="separate"/>
        </w:r>
        <w:r w:rsidR="00A16DF3">
          <w:rPr>
            <w:rFonts w:ascii="微软雅黑" w:eastAsia="微软雅黑" w:hAnsi="微软雅黑"/>
            <w:noProof/>
            <w:webHidden/>
          </w:rPr>
          <w:t>39</w:t>
        </w:r>
        <w:r w:rsidRPr="00B8142C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B8142C" w:rsidRPr="00B8142C" w:rsidRDefault="00B8142C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</w:p>
    <w:p w:rsidR="00CB05C4" w:rsidRDefault="00DA7922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3575318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E16C3B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3575319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B87D2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7750" cy="2085975"/>
                  <wp:effectExtent l="1905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B87D2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6800" cy="2095500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B87D2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05375" cy="2181225"/>
                  <wp:effectExtent l="19050" t="0" r="9525" b="0"/>
                  <wp:docPr id="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B87D25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67275" cy="2133600"/>
                  <wp:effectExtent l="1905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B87D25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38700" cy="2085975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B87D25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95850" cy="2124075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E16C3B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E16C3B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75470" w:rsidRDefault="00675470" w:rsidP="00E16C3B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8A3AE1" w:rsidRDefault="008A3AE1" w:rsidP="00E16C3B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E16C3B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3575320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8A3AE1">
        <w:rPr>
          <w:rFonts w:hint="eastAsia"/>
          <w:color w:val="FF0000"/>
          <w:sz w:val="28"/>
        </w:rPr>
        <w:t>10月14日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CB38B1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、张家口、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、唐山</w:t>
            </w:r>
            <w:r w:rsidR="009B5C9D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9B5C9D" w:rsidRPr="00573544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福州、厦门、泉州、漳州、宁德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贵阳、遵义、大理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A16F32" w:rsidP="00C366F0">
            <w:pPr>
              <w:jc w:val="center"/>
              <w:rPr>
                <w:rFonts w:ascii="微软雅黑" w:eastAsia="微软雅黑" w:hAnsi="微软雅黑"/>
              </w:rPr>
            </w:pPr>
            <w:r w:rsidRPr="00583867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4262046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E16C3B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3575321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3575322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8A3AE1">
        <w:rPr>
          <w:rFonts w:hint="eastAsia"/>
          <w:color w:val="FF0000"/>
          <w:sz w:val="28"/>
          <w:szCs w:val="28"/>
        </w:rPr>
        <w:t>10月14日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不含税2170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不含税2200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不含税2380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不含税2430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不含税2400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不含税2460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不含税2260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2680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不含税2370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不含税2440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2360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2380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↑10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2580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2500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2460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2390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当地市场不含税价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不含税2460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不含税2470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不含税2500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不含税2490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不含税2420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不含税2450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不含税2420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不含税2460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不含税2430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不含税2430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不含税2430</w:t>
            </w:r>
          </w:p>
        </w:tc>
      </w:tr>
      <w:tr w:rsidR="00A16F32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16F32" w:rsidRPr="00A16F32" w:rsidRDefault="00A16F32" w:rsidP="00A16F32">
            <w:pPr>
              <w:jc w:val="center"/>
              <w:rPr>
                <w:rFonts w:ascii="微软雅黑" w:eastAsia="微软雅黑" w:hAnsi="微软雅黑" w:cs="宋体"/>
                <w:color w:val="000000" w:themeColor="text1"/>
                <w:sz w:val="24"/>
                <w:szCs w:val="24"/>
              </w:rPr>
            </w:pPr>
            <w:r w:rsidRPr="00A16F32">
              <w:rPr>
                <w:rFonts w:ascii="微软雅黑" w:eastAsia="微软雅黑" w:hAnsi="微软雅黑" w:hint="eastAsia"/>
                <w:color w:val="000000" w:themeColor="text1"/>
              </w:rPr>
              <w:t>不含税2410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3575323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3575324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8A3AE1">
        <w:rPr>
          <w:rFonts w:hint="eastAsia"/>
        </w:rPr>
        <w:t>10月第</w:t>
      </w:r>
      <w:r w:rsidR="00395AE9">
        <w:rPr>
          <w:rFonts w:hint="eastAsia"/>
        </w:rPr>
        <w:t>2</w:t>
      </w:r>
      <w:r w:rsidR="008A3AE1">
        <w:rPr>
          <w:rFonts w:hint="eastAsia"/>
        </w:rPr>
        <w:t>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302E0C" w:rsidP="00E37B6C">
            <w:pPr>
              <w:jc w:val="center"/>
              <w:rPr>
                <w:b/>
                <w:sz w:val="18"/>
                <w:szCs w:val="18"/>
              </w:rPr>
            </w:pPr>
            <w:r w:rsidRPr="00090A44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4262047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3575325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8A3AE1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495800" cy="2719854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1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3575326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本周全国地区水泥价格涨跌互现。</w:t>
      </w:r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华东市场水泥价格呈上升趋势，江苏淮安市场上涨30元/吨，福建福州上涨30元/吨；</w:t>
      </w:r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华中市场水泥市场涨跌互现，河南郑州再次上涨20-30元/吨，湖南娄底下调20元/吨，湖北武汉涨价未落实；</w:t>
      </w:r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华南市场水泥震荡偏强运行；</w:t>
      </w:r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西南市场水泥价格呈下滑趋势，重庆下调20元/吨，四川泸州下调15-20元/吨，云南大理下调10-30元/吨；</w:t>
      </w:r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华北市场水泥价格持稳定运行；</w:t>
      </w:r>
    </w:p>
    <w:p w:rsidR="008A3AE1" w:rsidRPr="008A3AE1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西北市场价格小幅上调，陕西商洛上调30元/吨；</w:t>
      </w:r>
    </w:p>
    <w:p w:rsidR="00B308C6" w:rsidRPr="00B308C6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东北地区水泥价格震荡偏强，价格涨后持稳。</w:t>
      </w:r>
    </w:p>
    <w:p w:rsidR="00B308C6" w:rsidRPr="00B308C6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上海地区水泥价格涨后持稳，市场行情保持震荡偏强态势，现主流品牌P.O42.5散装市场成交价维持430-450元/吨；江苏淮安地区水泥价格上涨30元/吨，主流品牌P.O42.5散装市场成交价维持在460-480元/吨；浙江杭州地区水泥行情经过连续的水泥价格上涨，目前杭州地区水泥价格已处于中高位水平，目前杭州地区P.O42.5散装工程配送价格在540-570元/吨；目前安徽六安地区天气状况良好，且熟料库存处于低位，加上近期处于施工旺季，工地进度加快，现市场主流品牌P.O42.5水泥散装价格465元/吨；福建福州地区水泥价格报价出现第二轮上涨，主流企业出厂价格上涨30元/吨，主流品牌水泥P.O42.5散装报价为405-415元/吨；山东济南地区水泥价格持稳为主，市场供需平衡，济南市场现款水泥均价在450-470元/吨；江西地区水泥价格行情本周整体处于稳定态势，目前市场主流P.O42.5散装价格在430-440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河南郑州地区水泥价格再次上调20-30元/吨，此次上调后，郑州地区P.O42.5散装水泥现金到位价格470-490元/吨；湖北武汉地区上周通知上调水泥价格30元/吨，但受连续雨水天气的影响，各企业水泥销量偏低，多数企业水泥价格上涨未能落实，目前多数品牌P.O42,5散装水泥报价410-430元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lastRenderedPageBreak/>
        <w:t>/吨；湖南娄底地区水泥价格下调20元/吨，自本月涨价后，持续受到雨水天气影响，市场需求一般，水泥厂家库存释放缓慢库位处于较高水平，企业压力较大，故回调水泥价格。</w:t>
      </w:r>
    </w:p>
    <w:p w:rsidR="00E74792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广西崇左水泥企业实行错峰停窑，当地水泥熟料库存保持低位，随着市场需求好转，当地施工进度不断加快，对水泥需求日益提高，市场行情利好，目前广西崇左地区P.O42.5散装水泥价格在380元/吨；广东深圳水泥价格近期保持震荡偏强运行，前期熟料价格上涨，进入传统施工旺季，市场需求逐步好转，水泥出货量整体增多，目前该地区主流品牌P.O42.5散装水泥市场价格在500元/吨；海南三亚水泥价格近期暂无波动，当地项目施工进度进展缓慢，对水泥市场需求暂无较大起色，当地水泥熟料库存保持中位，目前主流品牌P.O42.5散装报价在445元/吨。</w:t>
      </w:r>
    </w:p>
    <w:p w:rsidR="008A3AE1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北京地区配合环保工作，水泥运输成本有所提升，市场到位价格保持坚挺。目前该地区主流品牌P.O42.5散装市场价格维持在500-510元/吨左右；天津地区近期水泥市场行情持稳运行，价格保持稳定。目前主流品牌P.O42.5散装水泥市场价格维持在460元/吨左右；河北石家庄地区水泥市场保持稳定运行，目前主流品牌P.O42.5散装水泥市场价格基本维持在410元/吨左右；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辽宁沈阳地区水泥市场行情保持稳定，目前主流品牌P.O42.5散装水泥市场价格基本维持在330元/吨左右；吉林长春地区水泥价格涨后持稳，目前该地区主流品牌P.O42.5散装水泥价格在340元/吨；黑龙江哈尔滨地区水泥价格整体保持稳定，目前该地区主流品牌P.O42.5散装水泥市场价格基本维持在330元/吨之间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重庆地区连续阴雨天气影响市场需求下滑，各厂家库存持续上升，部分厂家已接近满库，本周个别厂家水泥价格持续下跌20元/吨；四川泸州地区水泥市场行情表现一般，厂家库存高位，主流品牌水泥市场报价弱势回调15-20元/吨；云南大理地区水泥市场需求不佳，民用水泥需求减少，部分水泥品牌报价弱势回调10-30元/吨。，主流品牌水泥P.O42.5散装报价为440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8A3AE1" w:rsidRPr="008A3AE1">
        <w:rPr>
          <w:rFonts w:ascii="微软雅黑" w:eastAsia="微软雅黑" w:hAnsi="微软雅黑" w:cs="宋体" w:hint="eastAsia"/>
          <w:kern w:val="0"/>
          <w:szCs w:val="21"/>
        </w:rPr>
        <w:t>陕西商洛地区水泥近期需求有所好转，当地水泥销量稳步上升，受周边地区涨价带动影响，当地价格上涨30元/吨，目前当地主流品牌P.O42.5散装水泥价格在420元/吨左右；青海西宁地区水泥价格行情持续呈现稳定状态，当前水泥P.O42.5散装价格在450-470元/吨；新疆乌鲁木齐市场行情呈稳定运行，目前市场主流P.O42.5散装价格还是处于480-500元/吨；宁夏吴忠地区近期秋雨天气较多，加上本地基建项目较少，所以市场需求低迷，企业的出货不佳，价格稳中偏弱。主流品牌水泥P.O42.5散装报价在260-280元/吨；甘肃兰州地区近期秋雨天气结束，天气有所好转，因此市场需求有所提升。但是由于临近国庆长假，工地未完全开工，所以本周水泥价格稳定运行。主流品牌P.O42.5水泥散装报价在360-380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Pr="00B308C6" w:rsidRDefault="008A3AE1" w:rsidP="008A3AE1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本周华东市场保持上行趋势，预计下周震荡偏强运行；华北市场价格保持稳价坚挺为主，预计下周持稳运行；西南地区水泥价格弱势回调，预计下周西南地区市场行情整体弱势；东北地区水泥市场价格稳中有升，后期将保持震荡偏强态势；华南地区市场行情整体强势，价格恐有涨势，预计下周市场行情呈上涨态势；华中地区市场行情涨跌互现，河南、湖北均有小幅上涨，湖南部分地区弱势回调，预计下周保持有涨有跌态势；西北地区水泥价格大稳小动，部分受周边区域影响有所上涨，预计下周保持稳定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675470" w:rsidRDefault="00675470" w:rsidP="00092C93">
      <w:pPr>
        <w:spacing w:line="38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3575327"/>
      <w:r w:rsidRPr="00D26D60">
        <w:rPr>
          <w:rFonts w:hint="eastAsia"/>
        </w:rPr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8A3AE1">
        <w:rPr>
          <w:rFonts w:hint="eastAsia"/>
        </w:rPr>
        <w:t>10月第</w:t>
      </w:r>
      <w:r w:rsidR="00395AE9">
        <w:rPr>
          <w:rFonts w:hint="eastAsia"/>
        </w:rPr>
        <w:t>2</w:t>
      </w:r>
      <w:r w:rsidR="008A3AE1">
        <w:rPr>
          <w:rFonts w:hint="eastAsia"/>
        </w:rPr>
        <w:t>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2645BE" w:rsidP="00D3039E">
            <w:pPr>
              <w:jc w:val="center"/>
              <w:rPr>
                <w:b/>
                <w:sz w:val="18"/>
                <w:szCs w:val="18"/>
              </w:rPr>
            </w:pPr>
            <w:r w:rsidRPr="00090A44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4262048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3575328"/>
      <w:r>
        <w:rPr>
          <w:rFonts w:hint="eastAsia"/>
        </w:rPr>
        <w:t>2.1、混凝土指数走势图</w:t>
      </w:r>
      <w:bookmarkEnd w:id="41"/>
    </w:p>
    <w:p w:rsidR="00DA7EB7" w:rsidRDefault="008A3AE1" w:rsidP="00854E9F">
      <w:pPr>
        <w:jc w:val="center"/>
      </w:pPr>
      <w:r>
        <w:rPr>
          <w:noProof/>
        </w:rPr>
        <w:drawing>
          <wp:inline distT="0" distB="0" distL="0" distR="0">
            <wp:extent cx="3857625" cy="233294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3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3575329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8A3AE1" w:rsidRPr="008A3AE1" w:rsidRDefault="008A3AE1" w:rsidP="008A3AE1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全国混凝土价格震荡运行。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华东区域混凝土价格稳中偏强，原材料价格偏强，商混报价偏强运行；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华南区域混凝土价格稳定运行，市场需求尚可，水泥原材涨势为主；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华中区域混凝土行情小幅下跌，湖北武汉、河南郑州地区混凝土价格小幅下调5元/方；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华北区域混凝土价格涨跌互现，北京地区混凝土价格上涨10元/方，山西太原地区混凝土接下调10元/方；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西南区域混凝土弱势维稳，整体需求低迷，价格难有涨势；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东北区域混凝土价格涨后持稳，市场需求尚可，价格持稳运行；</w:t>
      </w:r>
    </w:p>
    <w:p w:rsidR="00A9208D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西北区域混凝土价格稳定运行。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B308C6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华东地区混凝土价格稳中偏强。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上海地区混凝土市场需求略有降低，原材料价格坚挺，报价维稳运行；浙江区域混凝土价格稳定运行，原材料价格稳定，市场需求稳定，价格偏强运行；江苏地区混凝土价格受成本推动，且市场需求良好，后期或将上涨；福建区域混凝土价格偏强运行，水泥价格开始二轮推涨，混凝土成本受到一定影响，后期或将上张；安徽地区整体工程进度缓慢，混凝土企业发货量不高，价格依旧维稳运行；山东地区混凝土市场需求良好，原材料价格坚挺，价格依旧维稳运行；江西区域混凝土市场需求一般，原材料价格维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B308C6" w:rsidRPr="00B308C6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华中区域混凝土价格小幅下跌。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湖南雨季天气依旧未过去，混凝土市场需求低迷，价格依旧弱稳为主；湖北武汉地区混凝土报价小幅回落5元/方，市场需求低迷，原材料价格难以上涨，价格难以上涨；河南郑州地区混凝土价格小幅下调5元/方，市场需求低迷，原材料价格弱稳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Pr="00B308C6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华南地区混凝土价格稳定运行。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广东区域受阴雨天气影响，混凝土市场需求不高，原材料价格稳定，价格持稳为主；广西区域施工旺季逐渐到来，混凝土企业发货量提升，报价逐渐偏强趋势；海南地区混凝土出货量情况表现一般，报价维稳运行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lastRenderedPageBreak/>
        <w:t>华北区域：</w:t>
      </w:r>
    </w:p>
    <w:p w:rsidR="000520DC" w:rsidRPr="000520DC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华北区域混凝土市场行情涨跌互现。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天津地区砂石价格有所上涨，但是整体施工接受涨价无能，因此报价难以上涨；北京地区混凝土价格小幅上涨10元/方，该地区砂石原材料较为紧张，价格偏强，因此商混价格略微上涨；河北地区砂石等原料价格偏强运行，混凝土报价或有上涨；山西太原地区混凝土价格下调10元/方，市场需求不佳，原材价格弱势。</w:t>
      </w:r>
    </w:p>
    <w:p w:rsidR="00B308C6" w:rsidRPr="0053532E" w:rsidRDefault="00B308C6" w:rsidP="000520DC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308C6" w:rsidRPr="00B308C6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西南区域混凝土价格弱势维稳。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重庆地区天气逐渐转好，混凝土市场需求略微提升，报价偏强运行；四川地区市场需求低迷，水泥价格依旧有跌势，整体报价难有上涨；云南区域整体以重点工程支撑为主，混凝土市场需求暂无较大提升，报价维稳运行；贵州区域水泥价格依旧偏弱，原材料价格弱稳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B308C6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西北区域混凝土价格稳定运行。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陕西区域混凝土新增产能较多，市场竞争加大，因此商混报价弱势维稳；甘肃区域整体市场需求有所提升，原材料价格偏强运行，商混报价观望持稳为主；青海、宁夏、新疆地区混凝土市场需求较低，厂家报价维稳运行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B308C6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hint="eastAsia"/>
          <w:b/>
          <w:color w:val="C00000"/>
          <w:szCs w:val="21"/>
        </w:rPr>
        <w:t>东北地区混凝土价格涨后持稳。</w:t>
      </w:r>
      <w:r w:rsidRPr="008A3AE1">
        <w:rPr>
          <w:rFonts w:ascii="微软雅黑" w:eastAsia="微软雅黑" w:hAnsi="微软雅黑" w:cs="宋体" w:hint="eastAsia"/>
          <w:kern w:val="0"/>
          <w:szCs w:val="21"/>
        </w:rPr>
        <w:t>本周黑龙江混凝土价格持稳为主，近期水泥价格略微上涨，由于需求影响，商混报价偏强运行；辽宁沈阳地区水泥出现大幅上涨，整体生产成本增加后，混凝土报价维稳运行；吉林长春地区混凝土价格维稳运行，市场需求提升，原材料价格上涨趋势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8A3AE1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本周全国地区混凝土市场价格震荡运行。</w:t>
      </w:r>
    </w:p>
    <w:p w:rsidR="00094AEE" w:rsidRDefault="008A3AE1" w:rsidP="008A3AE1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8A3AE1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华南地区混凝土价格稳中偏强，市场需求良好，原材料价格涨势；华中地区混凝土价格弱势维稳，市场需求弱势，原材料价格涨后回跌，价格难以上涨；华东地区混凝土价格或将上涨，近期部分区域水泥价格继续上涨，混凝土生产成本增加后，价格偏强运行；西北地区混凝土价格市场行情维稳运行，市场需求不高，原材料价格维稳；西南地区混凝土价格弱势运行，原材料库存高位，价格弱势，商混价格无力支撑；华北区域混凝土价格稳中偏强，整体原材料价格偏强趋势；东北区域混凝土持稳为主，冬季逐渐到来，施工进度逐渐放缓，价格维稳运行</w:t>
      </w:r>
      <w:r w:rsidR="009F7908" w:rsidRPr="009F7908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3575330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8A3AE1">
        <w:rPr>
          <w:rFonts w:hint="eastAsia"/>
        </w:rPr>
        <w:t>10月第</w:t>
      </w:r>
      <w:r w:rsidR="00395AE9">
        <w:rPr>
          <w:rFonts w:hint="eastAsia"/>
        </w:rPr>
        <w:t>2</w:t>
      </w:r>
      <w:r w:rsidR="008A3AE1">
        <w:rPr>
          <w:rFonts w:hint="eastAsia"/>
        </w:rPr>
        <w:t>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2645BE" w:rsidP="0093710E">
            <w:pPr>
              <w:jc w:val="center"/>
              <w:rPr>
                <w:b/>
                <w:sz w:val="18"/>
                <w:szCs w:val="18"/>
              </w:rPr>
            </w:pPr>
            <w:r w:rsidRPr="00090A44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4262049" r:id="rId24"/>
              </w:object>
            </w:r>
          </w:p>
        </w:tc>
      </w:tr>
    </w:tbl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4" w:name="_Toc53575331"/>
      <w:bookmarkEnd w:id="37"/>
      <w:bookmarkEnd w:id="38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4"/>
    </w:p>
    <w:p w:rsidR="00370484" w:rsidRDefault="00370484" w:rsidP="008150CF">
      <w:pPr>
        <w:pStyle w:val="2"/>
        <w:jc w:val="center"/>
      </w:pPr>
      <w:bookmarkStart w:id="45" w:name="_Toc53575332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10</w:t>
      </w:r>
      <w:r>
        <w:rPr>
          <w:rFonts w:hint="eastAsia"/>
        </w:rPr>
        <w:t>月木材价格行情</w:t>
      </w:r>
      <w:bookmarkEnd w:id="45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1330.00~1360.00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1180.00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1240.00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1200.00~1230.00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1300.00~1330.00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1230.00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等外</w:t>
            </w:r>
          </w:p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82153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1800.00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82153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821535" w:rsidRPr="00763E1A" w:rsidTr="00821535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790.00 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一二等</w:t>
            </w:r>
          </w:p>
        </w:tc>
      </w:tr>
      <w:tr w:rsidR="00821535" w:rsidRPr="00763E1A" w:rsidTr="00821535">
        <w:trPr>
          <w:trHeight w:val="397"/>
        </w:trPr>
        <w:tc>
          <w:tcPr>
            <w:tcW w:w="1809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1400.00 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质量等级：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I—V </w:t>
            </w:r>
          </w:p>
          <w:p w:rsidR="00821535" w:rsidRPr="00821535" w:rsidRDefault="00821535" w:rsidP="0082153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82153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1330.00~1360.00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1250.00~1280.00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1350.00~1380.00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C721E2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C721E2" w:rsidRPr="00C721E2" w:rsidRDefault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  <w:p w:rsidR="00C721E2" w:rsidRPr="00C721E2" w:rsidRDefault="00C721E2" w:rsidP="00C721E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C721E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1850</w:t>
            </w:r>
            <w:r w:rsidR="00A96125" w:rsidRPr="001E26C8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48.5</w:t>
            </w:r>
            <w:r w:rsidR="00A96125" w:rsidRPr="001E26C8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7A0F95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58.7/</w:t>
            </w:r>
            <w:r w:rsidRPr="007A0F95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79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87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83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2683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280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1D1349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51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="00A96125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1794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E26C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66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C721E2" w:rsidRDefault="00C721E2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821535" w:rsidRDefault="00821535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821535" w:rsidRDefault="00821535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6" w:name="_Toc53575333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6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7" w:name="_Toc444677712"/>
      <w:bookmarkStart w:id="48" w:name="_Toc452047336"/>
      <w:bookmarkStart w:id="49" w:name="_Toc452365280"/>
      <w:bookmarkStart w:id="50" w:name="_Toc53575334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8A3AE1">
        <w:rPr>
          <w:color w:val="0070C0"/>
          <w:kern w:val="0"/>
          <w:sz w:val="32"/>
          <w:szCs w:val="32"/>
        </w:rPr>
        <w:t>10月14日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7"/>
      <w:bookmarkEnd w:id="48"/>
      <w:bookmarkEnd w:id="49"/>
      <w:bookmarkEnd w:id="50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1" w:name="_Toc452047337"/>
            <w:bookmarkStart w:id="52" w:name="_Toc452365281"/>
            <w:bookmarkStart w:id="53" w:name="_Toc444674241"/>
            <w:bookmarkStart w:id="54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A56E0C" w:rsidRDefault="00E975E3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E975E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2170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B95B81" w:rsidRDefault="00E975E3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E975E3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E975E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E975E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E975E3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E975E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A56E0C" w:rsidRDefault="00E975E3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E975E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2400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915BD7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A56E0C" w:rsidRDefault="00E975E3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E975E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7B075C" w:rsidRDefault="00E975E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A56E0C" w:rsidRDefault="00E975E3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E975E3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2170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2B3905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B95B81">
              <w:rPr>
                <w:rFonts w:ascii="Arial" w:hAnsi="Arial" w:cs="Arial" w:hint="eastAsia"/>
                <w:b/>
                <w:color w:val="00B050"/>
                <w:kern w:val="0"/>
                <w:sz w:val="28"/>
                <w:szCs w:val="28"/>
              </w:rPr>
              <w:t>下跌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5" w:name="_Toc452047338"/>
      <w:bookmarkStart w:id="56" w:name="_Toc452365282"/>
      <w:bookmarkEnd w:id="51"/>
      <w:bookmarkEnd w:id="52"/>
    </w:p>
    <w:p w:rsidR="00B0032D" w:rsidRDefault="000D7B40" w:rsidP="00DC75AA">
      <w:pPr>
        <w:jc w:val="center"/>
        <w:rPr>
          <w:kern w:val="0"/>
        </w:rPr>
      </w:pPr>
      <w:r>
        <w:rPr>
          <w:noProof/>
          <w:kern w:val="0"/>
        </w:rPr>
        <w:t xml:space="preserve"> </w:t>
      </w:r>
      <w:r w:rsidR="00E975E3">
        <w:rPr>
          <w:noProof/>
          <w:kern w:val="0"/>
        </w:rPr>
        <w:drawing>
          <wp:inline distT="0" distB="0" distL="0" distR="0">
            <wp:extent cx="4676775" cy="275272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8A3AE1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10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14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2297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10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下降了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0.76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7" w:name="_Toc53575335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7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弹性体改性沥青防水卷材（聚酯胎）</w:t>
            </w:r>
          </w:p>
        </w:tc>
        <w:tc>
          <w:tcPr>
            <w:tcW w:w="1456" w:type="pct"/>
          </w:tcPr>
          <w:p w:rsidR="00D56734" w:rsidRPr="00D56734" w:rsidRDefault="00D56734" w:rsidP="00B65936">
            <w:pPr>
              <w:jc w:val="center"/>
            </w:pPr>
            <w:r>
              <w:rPr>
                <w:rFonts w:hint="eastAsia"/>
              </w:rPr>
              <w:t>3mm-20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B65936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3mm-25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094AEE">
            <w:pPr>
              <w:jc w:val="center"/>
            </w:pPr>
            <w:r>
              <w:rPr>
                <w:rFonts w:hint="eastAsia"/>
              </w:rPr>
              <w:t>4mm-20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57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改性沥青（铜胎复合）耐根穿刺防水卷材</w:t>
            </w: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D5673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改性沥青（化学阻根）耐根穿刺防水卷材</w:t>
            </w:r>
          </w:p>
        </w:tc>
        <w:tc>
          <w:tcPr>
            <w:tcW w:w="1456" w:type="pct"/>
          </w:tcPr>
          <w:p w:rsidR="00D56734" w:rsidRPr="00D56734" w:rsidRDefault="00D56734" w:rsidP="00D56734">
            <w:pPr>
              <w:jc w:val="center"/>
            </w:pPr>
            <w:r>
              <w:rPr>
                <w:rFonts w:hint="eastAsia"/>
              </w:rPr>
              <w:t>4mm-25</w:t>
            </w:r>
            <w:r>
              <w:rPr>
                <w:rFonts w:hint="eastAsia"/>
              </w:rPr>
              <w:t>℃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铁路桥涵专用高聚物改性沥青防水卷材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4.5mm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聚氯乙烯（丙纶）防水卷材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无胎自粘聚合物改性沥青防水卷材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双面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自粘聚合物改性沥青聚酯胎防水卷材</w:t>
            </w:r>
          </w:p>
        </w:tc>
        <w:tc>
          <w:tcPr>
            <w:tcW w:w="1456" w:type="pct"/>
          </w:tcPr>
          <w:p w:rsidR="00D56734" w:rsidRPr="007556B9" w:rsidRDefault="00D56734" w:rsidP="00094AEE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预铺反粘聚合物改性沥青防水卷材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094AEE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湿铺自粘聚合物改性沥青防水卷材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3.0mmPE</w:t>
            </w:r>
            <w:r>
              <w:rPr>
                <w:rFonts w:hint="eastAsia"/>
              </w:rPr>
              <w:t>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非沥青基反应型高分子自粘防水卷材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1.5mm</w:t>
            </w:r>
            <w:r>
              <w:rPr>
                <w:rFonts w:hint="eastAsia"/>
              </w:rPr>
              <w:t>强力交叉膜</w:t>
            </w: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国标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喷涂速凝橡胶沥青防水涂料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国标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D56734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单组份聚氨酯防水涂料</w:t>
            </w:r>
          </w:p>
        </w:tc>
        <w:tc>
          <w:tcPr>
            <w:tcW w:w="1456" w:type="pct"/>
          </w:tcPr>
          <w:p w:rsidR="00D56734" w:rsidRPr="007556B9" w:rsidRDefault="00D56734" w:rsidP="00B65936">
            <w:pPr>
              <w:jc w:val="center"/>
            </w:pPr>
            <w:r>
              <w:rPr>
                <w:rFonts w:hint="eastAsia"/>
              </w:rPr>
              <w:t>单组份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D56734" w:rsidRPr="008D4009" w:rsidRDefault="00D56734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D56734" w:rsidRPr="00020831" w:rsidRDefault="00D56734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</w:tr>
    </w:tbl>
    <w:p w:rsidR="00B65936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3575336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8"/>
    </w:p>
    <w:tbl>
      <w:tblPr>
        <w:tblW w:w="490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6769"/>
        <w:gridCol w:w="1277"/>
        <w:gridCol w:w="1700"/>
      </w:tblGrid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内墙乳胶漆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8802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8D4009" w:rsidRDefault="00800D1D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多彩面涂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13.5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多彩中涂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多彩底涂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幻彩涂料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仿瓷涂料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3.17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1.82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3.33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3575337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59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3575338"/>
      <w:r>
        <w:rPr>
          <w:rFonts w:hint="eastAsia"/>
          <w:color w:val="FF0000"/>
          <w:kern w:val="0"/>
          <w:sz w:val="28"/>
          <w:szCs w:val="28"/>
        </w:rPr>
        <w:lastRenderedPageBreak/>
        <w:t>焊接材料</w:t>
      </w:r>
      <w:bookmarkEnd w:id="60"/>
    </w:p>
    <w:tbl>
      <w:tblPr>
        <w:tblStyle w:val="ad"/>
        <w:tblW w:w="9747" w:type="dxa"/>
        <w:tblLayout w:type="fixed"/>
        <w:tblLook w:val="04A0"/>
      </w:tblPr>
      <w:tblGrid>
        <w:gridCol w:w="3085"/>
        <w:gridCol w:w="3686"/>
        <w:gridCol w:w="1275"/>
        <w:gridCol w:w="1701"/>
      </w:tblGrid>
      <w:tr w:rsidR="00966F5C" w:rsidRPr="00152AB3" w:rsidTr="00D150BF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966F5C" w:rsidRPr="00152AB3" w:rsidRDefault="006B76BF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</w:t>
            </w:r>
            <w:r w:rsidR="00966F5C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966F5C" w:rsidRPr="00152AB3" w:rsidRDefault="00966F5C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/>
                <w:color w:val="00B0F0"/>
                <w:kern w:val="2"/>
                <w:szCs w:val="18"/>
              </w:rPr>
              <w:t>6.1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6.5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67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507</w:t>
            </w:r>
          </w:p>
        </w:tc>
        <w:tc>
          <w:tcPr>
            <w:tcW w:w="3686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7.7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</w:t>
            </w:r>
          </w:p>
        </w:tc>
      </w:tr>
      <w:tr w:rsidR="00966F5C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966F5C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966F5C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966F5C" w:rsidRPr="00966F5C" w:rsidRDefault="00966F5C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966F5C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102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27.3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2.5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3.2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132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4.0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32.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&gt;2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.3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3686" w:type="dxa"/>
            <w:vAlign w:val="center"/>
            <w:hideMark/>
          </w:tcPr>
          <w:p w:rsidR="00242B51" w:rsidRP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Φ＜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C77F2" w:rsidRDefault="00242B51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F0"/>
                <w:kern w:val="2"/>
                <w:szCs w:val="18"/>
              </w:rPr>
            </w:pPr>
            <w:r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11</w:t>
            </w:r>
            <w:r w:rsidR="009C77F2" w:rsidRPr="009C77F2">
              <w:rPr>
                <w:rFonts w:ascii="Times New Roman" w:eastAsia="宋体" w:hAnsi="Times New Roman" w:hint="eastAsia"/>
                <w:color w:val="00B0F0"/>
                <w:kern w:val="2"/>
                <w:szCs w:val="18"/>
              </w:rPr>
              <w:t>.5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铜气焊熔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山城牌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242B51" w:rsidRDefault="00242B51" w:rsidP="006B76BF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铜焊粉、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铜焊</w:t>
            </w: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剂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铜陵新鑫焊材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益佑盛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红星牌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BONDHUS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DD1CAE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沧州裕宏焊材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</w:p>
        </w:tc>
        <w:tc>
          <w:tcPr>
            <w:tcW w:w="3686" w:type="dxa"/>
            <w:vAlign w:val="center"/>
            <w:hideMark/>
          </w:tcPr>
          <w:p w:rsidR="00242B51" w:rsidRPr="00DD1CAE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雄狮牌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Default="00242B51" w:rsidP="006B76BF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 w:rsidRPr="00DD1CAE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氧化铜粉</w:t>
            </w:r>
          </w:p>
        </w:tc>
        <w:tc>
          <w:tcPr>
            <w:tcW w:w="3686" w:type="dxa"/>
            <w:vAlign w:val="center"/>
            <w:hideMark/>
          </w:tcPr>
          <w:p w:rsidR="00242B51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宋体" w:eastAsia="宋体" w:hAnsi="宋体" w:cs="宋体"/>
                <w:color w:val="666666"/>
                <w:szCs w:val="18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20"/>
                <w:shd w:val="clear" w:color="auto" w:fill="FFFFFF"/>
              </w:rPr>
              <w:t>太阳牌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701" w:type="dxa"/>
            <w:vAlign w:val="center"/>
          </w:tcPr>
          <w:p w:rsidR="00242B51" w:rsidRPr="00966F5C" w:rsidRDefault="00242B51" w:rsidP="00242B5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66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3686" w:type="dxa"/>
            <w:vAlign w:val="center"/>
            <w:hideMark/>
          </w:tcPr>
          <w:p w:rsidR="00242B51" w:rsidRPr="00777C0D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</w:p>
        </w:tc>
      </w:tr>
      <w:tr w:rsidR="00242B51" w:rsidRPr="00777C0D" w:rsidTr="00966F5C">
        <w:trPr>
          <w:trHeight w:val="397"/>
        </w:trPr>
        <w:tc>
          <w:tcPr>
            <w:tcW w:w="3085" w:type="dxa"/>
            <w:vAlign w:val="center"/>
            <w:hideMark/>
          </w:tcPr>
          <w:p w:rsidR="00242B51" w:rsidRPr="00966F5C" w:rsidRDefault="00242B51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3686" w:type="dxa"/>
            <w:vAlign w:val="center"/>
            <w:hideMark/>
          </w:tcPr>
          <w:p w:rsidR="000F7BD4" w:rsidRPr="00777C0D" w:rsidRDefault="000F7BD4" w:rsidP="000F7BD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5.5-6.5kg</w:t>
            </w:r>
          </w:p>
        </w:tc>
        <w:tc>
          <w:tcPr>
            <w:tcW w:w="1275" w:type="dxa"/>
            <w:vAlign w:val="center"/>
            <w:hideMark/>
          </w:tcPr>
          <w:p w:rsidR="00242B51" w:rsidRPr="00966F5C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瓶</w:t>
            </w:r>
          </w:p>
        </w:tc>
        <w:tc>
          <w:tcPr>
            <w:tcW w:w="1701" w:type="dxa"/>
            <w:vAlign w:val="center"/>
          </w:tcPr>
          <w:p w:rsidR="00242B51" w:rsidRPr="000F7BD4" w:rsidRDefault="000F7BD4" w:rsidP="00966F5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0F7BD4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1" w:name="_Toc53575339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1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FD1916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DA7922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6" o:title=""/>
                </v:shape>
                <o:OLEObject Type="Embed" ProgID="Excel.Sheet.12" ShapeID="_x0000_i1029" DrawAspect="Icon" ObjectID="_1664262050" r:id="rId27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3"/>
    <w:bookmarkEnd w:id="54"/>
    <w:bookmarkEnd w:id="55"/>
    <w:bookmarkEnd w:id="56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3575341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2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3" w:name="_Toc452047471"/>
      <w:bookmarkStart w:id="64" w:name="_Toc452365287"/>
      <w:bookmarkStart w:id="65" w:name="_Toc53575342"/>
      <w:bookmarkStart w:id="66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8A3AE1">
        <w:rPr>
          <w:rFonts w:hint="eastAsia"/>
          <w:color w:val="FF0000"/>
          <w:kern w:val="0"/>
          <w:sz w:val="28"/>
          <w:szCs w:val="28"/>
        </w:rPr>
        <w:t>10月14日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3"/>
      <w:bookmarkEnd w:id="64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5"/>
    </w:p>
    <w:p w:rsidR="00FB172D" w:rsidRPr="00C418C1" w:rsidRDefault="00FB172D" w:rsidP="005071CA">
      <w:pPr>
        <w:widowControl/>
        <w:jc w:val="right"/>
        <w:rPr>
          <w:b/>
          <w:color w:val="FF0000"/>
        </w:rPr>
      </w:pPr>
      <w:r w:rsidRPr="00C418C1">
        <w:rPr>
          <w:rFonts w:hint="eastAsia"/>
          <w:b/>
          <w:color w:val="FF0000"/>
        </w:rPr>
        <w:t>注：</w:t>
      </w:r>
      <w:r w:rsidR="00BB7E14" w:rsidRPr="00C418C1">
        <w:rPr>
          <w:rFonts w:hint="eastAsia"/>
          <w:b/>
          <w:color w:val="FF0000"/>
        </w:rPr>
        <w:t>本周</w:t>
      </w:r>
      <w:r w:rsidR="00752F11" w:rsidRPr="00C418C1">
        <w:rPr>
          <w:rFonts w:hint="eastAsia"/>
          <w:b/>
          <w:color w:val="FF0000"/>
        </w:rPr>
        <w:t>油价</w:t>
      </w:r>
      <w:r w:rsidR="008A07F4">
        <w:rPr>
          <w:rFonts w:hint="eastAsia"/>
          <w:b/>
          <w:color w:val="FF0000"/>
        </w:rPr>
        <w:t>下</w:t>
      </w:r>
      <w:r w:rsidR="00915BD7" w:rsidRPr="00C418C1">
        <w:rPr>
          <w:rFonts w:hint="eastAsia"/>
          <w:b/>
          <w:color w:val="FF0000"/>
        </w:rPr>
        <w:t>调</w:t>
      </w:r>
    </w:p>
    <w:tbl>
      <w:tblPr>
        <w:tblStyle w:val="ad"/>
        <w:tblW w:w="5000" w:type="pct"/>
        <w:tblLook w:val="04A0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6.83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6.98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5.14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5.45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6.38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5.00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5.31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6.35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6.42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6.59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4.92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6.51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5.07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5.37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6.71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5.07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5.37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6.38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6.73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6.40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5.09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6.87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5.13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5.48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6.52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DA7922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28" w:tgtFrame="_blank" w:history="1">
              <w:r w:rsidR="00FC715C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5.15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5.98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6.96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5.11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5.57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6.01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6.80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5.16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7.01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7.90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6.64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5.61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5.99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6.51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5.49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5.62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6.84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5.21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5.52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5.64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6.05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6.73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5.18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6.40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6.76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5.66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6.02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6.39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5.01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5.31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6.74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5.02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5.84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5.04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5.34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5.42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6.59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5.00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83387">
              <w:rPr>
                <w:rFonts w:ascii="微软雅黑" w:eastAsia="微软雅黑" w:hAnsi="微软雅黑" w:hint="eastAsia"/>
                <w:sz w:val="18"/>
                <w:szCs w:val="18"/>
              </w:rPr>
              <w:t>5.3</w:t>
            </w:r>
          </w:p>
        </w:tc>
      </w:tr>
      <w:tr w:rsidR="00FC715C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FC715C" w:rsidRPr="0030070F" w:rsidRDefault="00FC715C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5.38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FC715C">
            <w:pPr>
              <w:jc w:val="center"/>
            </w:pPr>
            <w:r w:rsidRPr="00083387">
              <w:rPr>
                <w:rFonts w:hint="eastAsia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FC715C" w:rsidRPr="00083387" w:rsidRDefault="00FC715C" w:rsidP="00083387">
            <w:pPr>
              <w:jc w:val="center"/>
            </w:pPr>
            <w:r w:rsidRPr="00083387">
              <w:rPr>
                <w:rFonts w:hint="eastAsia"/>
              </w:rPr>
              <w:t>4.98</w:t>
            </w:r>
          </w:p>
        </w:tc>
        <w:tc>
          <w:tcPr>
            <w:tcW w:w="724" w:type="pct"/>
            <w:vAlign w:val="center"/>
          </w:tcPr>
          <w:p w:rsidR="00FC715C" w:rsidRPr="00083387" w:rsidRDefault="00FC715C" w:rsidP="0008338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7" w:name="_Toc53575343"/>
      <w:bookmarkEnd w:id="66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7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05</w:t>
            </w: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4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85</w:t>
            </w: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3575344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3575345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69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8A07F4" w:rsidRDefault="008A07F4" w:rsidP="00667C2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3575346"/>
      <w:r w:rsidRPr="0016287A">
        <w:rPr>
          <w:rFonts w:ascii="微软雅黑" w:eastAsia="微软雅黑" w:hAnsi="微软雅黑" w:hint="eastAsia"/>
          <w:color w:val="FF0000"/>
        </w:rPr>
        <w:lastRenderedPageBreak/>
        <w:t>周转材料价格专区</w:t>
      </w:r>
      <w:bookmarkEnd w:id="70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C0144B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83867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29" o:title=""/>
                </v:shape>
                <o:OLEObject Type="Embed" ProgID="Excel.Sheet.12" ShapeID="_x0000_i1030" DrawAspect="Icon" ObjectID="_1664262051" r:id="rId30"/>
              </w:object>
            </w:r>
          </w:p>
        </w:tc>
      </w:tr>
    </w:tbl>
    <w:p w:rsidR="0003502B" w:rsidRPr="00B8142C" w:rsidRDefault="0003502B" w:rsidP="00526720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1"/>
      <w:footerReference w:type="default" r:id="rId32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1E3" w:rsidRDefault="00F271E3" w:rsidP="006E5E02">
      <w:r>
        <w:separator/>
      </w:r>
    </w:p>
  </w:endnote>
  <w:endnote w:type="continuationSeparator" w:id="1">
    <w:p w:rsidR="00F271E3" w:rsidRDefault="00F271E3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720" w:rsidRDefault="00526720" w:rsidP="00585D25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B33A5C">
      <w:rPr>
        <w:rStyle w:val="a9"/>
        <w:noProof/>
      </w:rPr>
      <w:t>1</w:t>
    </w:r>
    <w:r>
      <w:rPr>
        <w:rStyle w:val="a9"/>
      </w:rPr>
      <w:fldChar w:fldCharType="end"/>
    </w:r>
    <w:r>
      <w:rPr>
        <w:rStyle w:val="a9"/>
        <w:rFonts w:hint="eastAsia"/>
      </w:rPr>
      <w:t xml:space="preserve">                         </w:t>
    </w:r>
    <w:r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>
      <w:rPr>
        <w:rFonts w:hint="eastAsia"/>
      </w:rPr>
      <w:t xml:space="preserve">    QQ676664878   </w:t>
    </w:r>
    <w:r>
      <w:rPr>
        <w:rFonts w:hint="eastAsia"/>
      </w:rPr>
      <w:t>公众号：物资设备价格信息周刊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1E3" w:rsidRDefault="00F271E3" w:rsidP="006E5E02">
      <w:r>
        <w:separator/>
      </w:r>
    </w:p>
  </w:footnote>
  <w:footnote w:type="continuationSeparator" w:id="1">
    <w:p w:rsidR="00F271E3" w:rsidRDefault="00F271E3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720" w:rsidRDefault="00526720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2020年10月15日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463298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08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6DF4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6DD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983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6FD6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1349"/>
    <w:rsid w:val="001D1425"/>
    <w:rsid w:val="001D1472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2FDC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451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31B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8E5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0DDB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4BA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720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0AB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2E8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28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1DCF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3AE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C62"/>
    <w:rsid w:val="00657E18"/>
    <w:rsid w:val="00657ECC"/>
    <w:rsid w:val="006600E0"/>
    <w:rsid w:val="00660228"/>
    <w:rsid w:val="00660310"/>
    <w:rsid w:val="006603C0"/>
    <w:rsid w:val="0066074A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C83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0ECE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223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51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870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2F54"/>
    <w:rsid w:val="008D3068"/>
    <w:rsid w:val="008D420D"/>
    <w:rsid w:val="008D51FE"/>
    <w:rsid w:val="008D5484"/>
    <w:rsid w:val="008D54D4"/>
    <w:rsid w:val="008D5AE6"/>
    <w:rsid w:val="008D5BC4"/>
    <w:rsid w:val="008D5FB3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67FEF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3FA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A41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6CB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DF3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954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67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D06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A5C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684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6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C2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305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680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9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194"/>
    <w:rsid w:val="00DE7610"/>
    <w:rsid w:val="00DE76AA"/>
    <w:rsid w:val="00DE76AB"/>
    <w:rsid w:val="00DE7EDD"/>
    <w:rsid w:val="00DE7F3A"/>
    <w:rsid w:val="00DF0005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39B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3B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55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27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2D0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5F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5A6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16D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1E3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76A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0F9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18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245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329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hyperlink" Target="http://youjia.chemcp.com/hunan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package" Target="embeddings/Microsoft_Office_Excel____5.xlsx"/><Relationship Id="rId30" Type="http://schemas.openxmlformats.org/officeDocument/2006/relationships/package" Target="embeddings/Microsoft_Office_Excel____6.xlsx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79B5B-C01F-4042-8BD9-FC46DD4AB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5088</Words>
  <Characters>29008</Characters>
  <Application>Microsoft Office Word</Application>
  <DocSecurity>0</DocSecurity>
  <Lines>241</Lines>
  <Paragraphs>68</Paragraphs>
  <ScaleCrop>false</ScaleCrop>
  <Company>微软公司</Company>
  <LinksUpToDate>false</LinksUpToDate>
  <CharactersWithSpaces>34028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2020-10-15T02:10:00Z</dcterms:created>
  <dcterms:modified xsi:type="dcterms:W3CDTF">2020-10-15T02:10:00Z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